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45"/>
        <w:gridCol w:w="2354"/>
        <w:gridCol w:w="3399"/>
        <w:gridCol w:w="3362"/>
      </w:tblGrid>
      <w:tr w:rsidR="009C6321" w:rsidRPr="009C6321" w:rsidTr="009C6321">
        <w:trPr>
          <w:tblHeader/>
        </w:trPr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referenda.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adopted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housing projects.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adopted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California: regents: student members.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adopted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Fong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Exhibition of speed on a highway: punishment.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eligibility.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ambulance employees: multithreat body protective gear.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safety and prevention: wildfires: fire adapted communities: Office of the State Fire Marshal: community wildfire preparedness and mitigation.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contracts: automated decision systems.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Communications: broadband services: California Advanced Services Fund.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Transitional kindergarten: enrollment: funding: planning workgroups.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use of force.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Homeless children and youths and unaccompanied youths: reporting.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Energy Conservation Assistance Act of 1979: energy storage </w:t>
            </w:r>
            <w:r>
              <w:rPr>
                <w:rFonts w:ascii="Courier New" w:hAnsi="Courier New" w:cs="Courier New"/>
                <w:sz w:val="24"/>
              </w:rPr>
              <w:lastRenderedPageBreak/>
              <w:t>systems and electric vehicle charging infrastructure: Native American tribes.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Elections: vote by mail ballots.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California-China Climate Institute.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Broadband infrastructure deployment.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Industrial hemp products.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Youth Empowerment Act.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services: coordinated immigration support services.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enforcement: kinetic energy projectiles and chemical agents.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Benefits: outgoing mail: claim processing: reporting.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enforcement: hate crimes.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Business pandemic relief.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resources: research: landslides and erosion: early warning system: County of San Diego.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Housing and Community Development: California Statewide Housing Plan: annual reports.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70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Gene synthesis providers.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Environmental protection: coastal adaptation projects: natural infrastructure: regulatory review and permitting: report.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emergencies: employment safety: agricultural workers: wildfire smoke.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Communications: universal service: lifeline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Gabriel and Lower Los Angeles Rivers and Mountains Conservancy: territory: Dominguez Channel watershed and Santa Catalina Island.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minimum qualifications.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insulin affordability.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Drinking water: endpoint devices: lead content.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high school graduation requirements: ethnic studies.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Upward Mobility Act of 2021: boards and commissions: civil service: examinations: classifications.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Licensure: veterans and military spouses.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110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Fraudulent claims for unemployment compensation benefits: inmates.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Quality Improvement Program: electric bicycles.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community response: grant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Paid family leave: weekly benefit amount.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 Law: housing element: violations.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Change of gender and sex identifier.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food assistance.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Wildlife: dudleya: taking and possession.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Consumer Affairs: Bureau of Household Goods and Services: household movers.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Children’s crisis psychiatric residential treatment facilities.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Private investigators, proprietary security services, private security services, and alarm companies: training: use of force.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233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University of California: admissions.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health department workforce assessment.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Conservation: Multibenefit Land Repurposing Incentive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discrimination.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Guardianships.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trafficking: vacatur relief for victims.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Valladares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violence: victims: address confidentiality.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Global Warming Solutions Act of 2006: climate goal: natural and working lands.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actions: statute of limitations.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Corrections: prison credits.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Preneed funeral arrangements: unclaimed property.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 services: notice.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service: Limited Examination and Appointment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315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Voluntary stream restoration property owner liability: indemnification.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employees: pay equity: under-represented groups.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service plans: Consumer Participation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Participation in a criminal street gang: enhanced sentence.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Golden State Scholarshare Trust: Personal Income Tax Law: gross income: deductions.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step therapy.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Small businesses: contracting: outreach: underrepresented groups.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350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Villapudua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Agriculture: Cannella Environmental Farming Act of 1995: technical assistance grant program: groundwater conservation planning.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356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Fluoroscopy: temporary permit.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359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Physicians and surgeons: licensure: examination.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shelters: safety regulations.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Foreign labor contractor registration: agricultural workers.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367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Menstrual products.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 services: persons experiencing homelessness.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part-time employees.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 conservation: conservation lands.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Behavioral health: older adults.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Certificated school employees: probationary employees.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Villapudua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Pollinator habitat conservation: funding.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Unemployment insurance: benefits: disqualification: notice.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the Claimant Advocate and Stakeholder Advisory Group.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medical-legal expenses: fee schedule.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Commission on Human Rights.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Deforestation-Free Procurement Act: public works projects: wood and wood products.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Rising Scholars Network: justice-involved students.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418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Valladares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grant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career development and college preparation courses.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Private Student Loan Collections Reform Act: collection actions.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Debt collection: identity theft.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employees: classified employees: layoff notice and hearing.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Recreational water use: wave basins.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political party qualifications.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low-income housing tax credits.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Paramedic Disciplinary Review Board.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battery: nonconsensual condom removal.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Protection of Patient Choice in Telehealth Provider Act.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Villapudua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welfare-to-work: self-employment.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financial aid applications.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eligibility.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471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Bureau of Automotive Repair: administration: citations: safety inspections.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Campsite reservations: securing an equitable process.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thermoform plastic containers: postconsumer thermoform recycled plastic: commingled rates.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Law enforcement agencies: military equipment: funding, acquisition, and use.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Peace officers: California Science Center and Exposition Park.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Education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Elementary and secondary education: omnibus bill.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Charitable organizations: charitable fundraising platforms and platform charities.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490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 agency policies: arrests: positional asphyxia.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planning: coastal development: affordable housing.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Reduction of human remains and the disposition of reduced human remains.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511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Securities transactions: qualification requirements, exemptions, and liability.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Injunctions: undertakings: civil actions: distribution of sexually explicit materials.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Program of All-Inclusive Care for the Elderly.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offshore wind generation.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Emergency Services: mutual aid gap analysis.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Communications: wireless telecommunications and broadband facilities.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Aerospace Commission: establishment.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Program of All-Inclusive Care for the Elderly.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California: major tax expenditures: research.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Misuse of sperm, ova, or embryos: damages.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Hate crimes: hotline.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Joaquin River Conservancy: governing board.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Help Homeowners Add New Housing Program: </w:t>
            </w:r>
            <w:r>
              <w:rPr>
                <w:rFonts w:ascii="Courier New" w:hAnsi="Courier New" w:cs="Courier New"/>
                <w:sz w:val="24"/>
              </w:rPr>
              <w:lastRenderedPageBreak/>
              <w:t>accessory dwelling unit financing.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Frontline COVID-19 Provider Mental Health Resiliency Act of 2021: health care providers: mental health services.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Dependent parent health care coverage.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apportionments: waiver of open course provisions: military personnel.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prevention: purchases of personal protective equipment: Department of Forestry and Fire Protection.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vulnerable populations.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Extreme Heat and Community Resilience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592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youth: transitional housing.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599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schools: accountability: county superintendents of schools.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Hate crimes: immigration status.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 fees: impact fee nexus study.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Road Maintenance and Rehabilitation Account: apportionment </w:t>
            </w:r>
            <w:r>
              <w:rPr>
                <w:rFonts w:ascii="Courier New" w:hAnsi="Courier New" w:cs="Courier New"/>
                <w:sz w:val="24"/>
              </w:rPr>
              <w:lastRenderedPageBreak/>
              <w:t xml:space="preserve">of funds: accrued interest.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 habitat: birds.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Higher Education Employer-Employee Relations Act: procedures relating to employee termination or discipline.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quality.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Public Defender: indigent defense: study.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Breaking Barriers to Employment Initiative.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 electrification: local publicly owned electric utilities.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Endowment care cemeteries: examination, investigation, and discipline.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Medication-Assisted Treatment Grant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Substance use disorder workforce development.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abuse or neglect: minor and nonminor dependent parents.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680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Greenhouse Gas Reduction Fund: California Jobs Plan Act of 2021.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692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Lake Wohlford Dam: grant funding: liquidation.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Elder and dependent adults.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Forest resources: national forest lands: Good Neighbor Authority Fund: ecological restoration and fire resiliency projects.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701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Warehouse distribution centers.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707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Mercury Thermostat Collection Act of 2021.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State Air Resources Board: greenhouse gas emissions scoping plan: comprehensive health analysis.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 access.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Cunningham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investigations of misconduct.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Agriculture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Covenants and restrictions: affordable housing.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Foreign driver’s licenses.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Athlete agents: minor athletes: health and safety.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County jails: recidivism: reports.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744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State Route 83: reduction.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749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Skilled nursing facilities: medical director certification.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Crimes: perjury.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Barry Keene Underground Storage Tank Cleanup Trust Fund Act of 1989: brownfields remediation and redevelopment.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county officers.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762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emissions and substances: schoolsites: private and charter schools.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764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Contempt of court: victim intimidation.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777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property: transfer: University of California.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779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deputy sheriffs.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781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Flood control projects: County of Orange: subvention funds.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787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housing element: converted affordable housing units.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790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 Legal Remedies Act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794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pollution: purchase of new drayage and short-haul trucks: incentive programs: eligibility: labor and workforce standards.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796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Voter registration: California New Motor Voter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information: contact tracing.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nurses: credentialing.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Sport fishing licenses: electronic display: 12-consecutive-month licenses.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information: data breaches: genetic data.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children: immigration counsel and guardianship.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Hospital emergency departments: HIV testing.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Housing Law: enforcement response to complaints.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Renewables Portfolio Standard Program: renewable feed-in tariff: Bioenergy Market Adjusting Tariff program: community choice aggregators.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health information technology: clinical practice guidelines: worker rights.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865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Childcare services: alternative payment programs: direct </w:t>
            </w:r>
            <w:r>
              <w:rPr>
                <w:rFonts w:ascii="Courier New" w:hAnsi="Courier New" w:cs="Courier New"/>
                <w:sz w:val="24"/>
              </w:rPr>
              <w:lastRenderedPageBreak/>
              <w:t>deposits: reserve funds.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872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Leave of absence: firefighters.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873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welfare services: Indian tribes.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887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violence: restraining orders.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888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Mobile slaughter operations: sheep, goats, and swine.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 wells: hazardous or idle-deserted wells and facilities: liens: collections unit.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Planning and Research: regional climate networks: regional climate adaptation and resilience action plans.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records: automatic conviction record relief.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Small and disadvantaged business enterprises.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community colleges: statewide baccalaureate degree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Transfer Achievement Reform Act of 2021: Associate Degree for Transfer Intersegmental Implementation Committee.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937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Immigration enforcement.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Farmworker assistance: resource centers.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Pupils: adornments at school graduation ceremonies: task force.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Real estate licensees: Bureau of Real Estate Appraisers: disclosures: demographic information: reporting: continuing education.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Highways: encroachment permits: broadband facilities.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law enforcement gangs.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962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Kamlager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Beverage Container Recycling and Litter Reduction Act: returnable beverage containers.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965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Building standards: electric vehicle charging infrastructure.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Homelessness program data reporting: Homeless Management Information System.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984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 identification and registration: alternative devices.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989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Accountability Act: appeals: Office of Housing Appeals.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990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Prisons: inmate visitation.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993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parent and child relationship.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998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Incarcerated persons: health records.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Wage theft: grand theft.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Farm to School Food Hub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restrooms: Right to Restrooms Act of 2021.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debt and fair billing.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Contractors and subcontractors: records: penalties.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Family Rights Act: parent-in-law: small employer family leave mediation: pilot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Transportation and local agencies: streets and highways: recycled materials.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Manufacturing Emergency Preparedness Act of 2021.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Health Equity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Nguyen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Model curricula: Vietnamese American refugee experience, the Cambodian genocide, and Hmong </w:t>
            </w:r>
            <w:r>
              <w:rPr>
                <w:rFonts w:ascii="Courier New" w:hAnsi="Courier New" w:cs="Courier New"/>
                <w:sz w:val="24"/>
              </w:rPr>
              <w:lastRenderedPageBreak/>
              <w:t>history and cultural studies.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1041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leave.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specialty mental health services: foster youth.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youth: tribal pupils.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1066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Priority inland water-contact recreation sites: water quality monitoring.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gift restrictions: exceptions: advertising umbrellas.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Emergency Services: tabletop exercises.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Health Benefits Review Program: extension.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Gender neutral retail departments.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tax: revenue allocations: County of Madera.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Organic waste: implementation strategy: report.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1094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orientation and gender identity data collection pilot project.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1095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Affordable rental and owner-occupied housing: parity in </w:t>
            </w:r>
            <w:r>
              <w:rPr>
                <w:rFonts w:ascii="Courier New" w:hAnsi="Courier New" w:cs="Courier New"/>
                <w:sz w:val="24"/>
              </w:rPr>
              <w:lastRenderedPageBreak/>
              <w:t>state and local programs.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Communications service: disasters: reports.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Megan Dahle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Agricultural lands: farmers and producers: managerial employees: agricultural pass program: disaster access to farmlands.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ambulance services.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Hospital workers: COVID-19 testing.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Training Panel: pilot program: employment training needs.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Zero-emission vehicles: Office of the California Clean Fleet Accelerator: Climate Catalyst Revolving Loan Fund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common course numbering system.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Before and after school programs: cost study and advisory group.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postsecondary education: exemption from tuition and fees: qualifying survivors of persons providing medical or emergency services deceased during COVID-19 </w:t>
            </w:r>
            <w:r>
              <w:rPr>
                <w:rFonts w:ascii="Courier New" w:hAnsi="Courier New" w:cs="Courier New"/>
                <w:sz w:val="24"/>
              </w:rPr>
              <w:lastRenderedPageBreak/>
              <w:t>California state of emergency.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1126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Commission on the State of Hate.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1138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Unlawful cannabis activity: civil enforcement.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Regional transportation plan: Active Transportation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1158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Alcoholism or drug abuse recovery or treatment facilities: recovery residences: insurance coverage.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Rape of a spouse.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Public Banking Option Act.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Desert Conservation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Cal Grant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1191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tracing.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1194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Conservatorship.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1201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products: labeling: compostability and biodegradability.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1204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Hospital equity reporting.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1207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Akilah Weber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Pathways Through Pandemics Task Force.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University of California: admissions policy: systemwide protocols.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1219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Natural Heritage Preservation Tax Credit Act of 2000.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Flora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 warranties: service contracts: cancellation: disclosures.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Supervised persons: release.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1238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Pedestrian access.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1243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Protective orders: elder and dependent adults.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1247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limitations of actions.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1250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and sewer system corporations: consolidation of service.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1257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independent telephone corporations: ratemaking.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1259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motion to vacate.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exemptions: transportation-related projects.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Air Resources Board: greenhouse gas emissions: incentive programs.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Single-use foodware accessories and standard condiments.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Physicians and surgeons: payments: disclosure: notice.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1282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Veterinary medicine: blood banks for animals.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Childcare: individualized county childcare subsidy plans.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Infrastructure and Economic Development Bank: public and economic development facilities: housing.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1306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Professions Careers Opportunity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1311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Recycling: beverage containers.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Money transmission: customer service.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social services: county liaison for higher education.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Clinical laboratory technology and pharmacists.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Building codes: earthquakes: functional recovery standard.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1331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health: Statewide Director of Crisis Services.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1337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Lee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Transportation: transit district policing responsibilities.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pollution: small off-road engines.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Bail: premiums.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1356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Reproductive health care services.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1357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Perinatal services: maternal mental health.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1358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Demographics: ancestry and ethnic origin.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Childcare: dual language learners.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Social services for persons granted asylum.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1384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Resiliency Through Adaptation, Economic Vitality, and Equity Act of 2022.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1389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Alternative and Renewable Fuel and Vehicle Technology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1390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lands: school and lieu lands.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1395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Climate Crisis Act.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Residential and commercial development: remodeling, renovations, and additions: parking requirements.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Debt settlement practices.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facilities: critical care units: bed designation program flexibility.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programs: multifamily housing programs: expenditure of loan proceeds.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1425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Advanced Services Fund: Broadband Public Housing Account.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1429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agency records: Records Management Coordinator duties: personnel training.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1431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Forestry: forest carbon and resilience goals.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1436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Information privacy: digital health feedback systems.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1441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emergency plans: critically ill newborn infants.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1455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assault by law enforcement officers: actions against public entities: statute of limitations.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1456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Cal Grant Reform Act.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1461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services: noncitizen victims.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1466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Real property: discriminatory restrictions. 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1471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Villapudua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consideration of costs.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1506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 status: employees and independent contractors: newspaper distributors and carriers.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1512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Off-highway vehicular recreation: Carnegie State Vehicular Recreation Area: Alameda-Tesla Expansion Area.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1524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Air Resources Board: zero-emission drayage trucks: Project 800 initiative.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Business and Professions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Nursing.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Business and Professions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Business and Professions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Board of Optometry: optometry: opticianry.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1535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Business and Professions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Veterinary Medical Board: application and examination: discipline and citation.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Business and Professions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Board of Vocational Nursing and Psychiatric Technicians of the State of California: vocational nursing and psychiatric technicians.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1540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resentencing.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1542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County of Yolo: Secured Residential Treatment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1550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Higher education labor relations: employee organizations.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1560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Distance learning: pupil access: computing devices and broadband internet service.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1568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Emergency Management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Emergency Services Act: Office of Emergency Services: statewide registry.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1573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Jobs, Economic Development, and the Economy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business technical assistance: California Business Retention Program.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1576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Judiciary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Superior court: lactation rooms.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1584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Housing and Community Development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omnibus.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9C6321" w:rsidRPr="009C6321" w:rsidTr="009C6321">
        <w:tc>
          <w:tcPr>
            <w:tcW w:w="1525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88</w:t>
            </w:r>
          </w:p>
        </w:tc>
        <w:tc>
          <w:tcPr>
            <w:tcW w:w="1910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Long Beach International Gateway Bridge.</w:t>
            </w:r>
          </w:p>
        </w:tc>
        <w:tc>
          <w:tcPr>
            <w:tcW w:w="2778" w:type="dxa"/>
            <w:shd w:val="clear" w:color="auto" w:fill="auto"/>
          </w:tcPr>
          <w:p w:rsidR="009C6321" w:rsidRPr="009C6321" w:rsidRDefault="009C6321" w:rsidP="009C63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08/26/2021 hearing: Held in Committee and under submission</w:t>
            </w:r>
          </w:p>
        </w:tc>
      </w:tr>
    </w:tbl>
    <w:p w:rsidR="00292E09" w:rsidRDefault="00292E09" w:rsidP="009C6321">
      <w:pPr>
        <w:spacing w:after="80"/>
      </w:pPr>
    </w:p>
    <w:sectPr w:rsidR="00292E09" w:rsidSect="009C6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21" w:rsidRDefault="009C6321" w:rsidP="009C6321">
      <w:pPr>
        <w:spacing w:after="0" w:line="240" w:lineRule="auto"/>
      </w:pPr>
      <w:r>
        <w:separator/>
      </w:r>
    </w:p>
  </w:endnote>
  <w:endnote w:type="continuationSeparator" w:id="0">
    <w:p w:rsidR="009C6321" w:rsidRDefault="009C6321" w:rsidP="009C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21" w:rsidRDefault="009C6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21" w:rsidRPr="009C6321" w:rsidRDefault="009C6321" w:rsidP="009C6321">
    <w:pPr>
      <w:pStyle w:val="Footer"/>
      <w:rPr>
        <w:rFonts w:ascii="Courier New" w:hAnsi="Courier New" w:cs="Courier New"/>
        <w:sz w:val="24"/>
      </w:rPr>
    </w:pPr>
    <w:r w:rsidRPr="009C6321">
      <w:rPr>
        <w:rFonts w:ascii="Courier New" w:hAnsi="Courier New" w:cs="Courier New"/>
        <w:sz w:val="24"/>
      </w:rPr>
      <w:t>(S=3, A=319)</w:t>
    </w:r>
    <w:r w:rsidRPr="009C6321">
      <w:rPr>
        <w:rFonts w:ascii="Courier New" w:hAnsi="Courier New" w:cs="Courier New"/>
        <w:sz w:val="24"/>
      </w:rPr>
      <w:tab/>
    </w:r>
    <w:r w:rsidRPr="009C6321">
      <w:rPr>
        <w:rFonts w:ascii="Courier New" w:hAnsi="Courier New" w:cs="Courier New"/>
        <w:sz w:val="24"/>
      </w:rPr>
      <w:fldChar w:fldCharType="begin"/>
    </w:r>
    <w:r w:rsidRPr="009C6321">
      <w:rPr>
        <w:rFonts w:ascii="Courier New" w:hAnsi="Courier New" w:cs="Courier New"/>
        <w:sz w:val="24"/>
      </w:rPr>
      <w:instrText xml:space="preserve"> PAGE  \* MERGEFORMAT </w:instrText>
    </w:r>
    <w:r w:rsidRPr="009C6321">
      <w:rPr>
        <w:rFonts w:ascii="Courier New" w:hAnsi="Courier New" w:cs="Courier New"/>
        <w:sz w:val="24"/>
      </w:rPr>
      <w:fldChar w:fldCharType="separate"/>
    </w:r>
    <w:r w:rsidR="00E312DF">
      <w:rPr>
        <w:rFonts w:ascii="Courier New" w:hAnsi="Courier New" w:cs="Courier New"/>
        <w:noProof/>
        <w:sz w:val="24"/>
      </w:rPr>
      <w:t>1</w:t>
    </w:r>
    <w:r w:rsidRPr="009C6321">
      <w:rPr>
        <w:rFonts w:ascii="Courier New" w:hAnsi="Courier New" w:cs="Courier New"/>
        <w:sz w:val="24"/>
      </w:rPr>
      <w:fldChar w:fldCharType="end"/>
    </w:r>
    <w:r w:rsidRPr="009C6321">
      <w:rPr>
        <w:rFonts w:ascii="Courier New" w:hAnsi="Courier New" w:cs="Courier New"/>
        <w:sz w:val="24"/>
      </w:rPr>
      <w:t xml:space="preserve"> Page of </w:t>
    </w:r>
    <w:r w:rsidRPr="009C6321">
      <w:rPr>
        <w:rFonts w:ascii="Courier New" w:hAnsi="Courier New" w:cs="Courier New"/>
        <w:sz w:val="24"/>
      </w:rPr>
      <w:fldChar w:fldCharType="begin"/>
    </w:r>
    <w:r w:rsidRPr="009C6321">
      <w:rPr>
        <w:rFonts w:ascii="Courier New" w:hAnsi="Courier New" w:cs="Courier New"/>
        <w:sz w:val="24"/>
      </w:rPr>
      <w:instrText xml:space="preserve"> NUMPAGES  \* MERGEFORMAT </w:instrText>
    </w:r>
    <w:r w:rsidRPr="009C6321">
      <w:rPr>
        <w:rFonts w:ascii="Courier New" w:hAnsi="Courier New" w:cs="Courier New"/>
        <w:sz w:val="24"/>
      </w:rPr>
      <w:fldChar w:fldCharType="separate"/>
    </w:r>
    <w:r w:rsidR="00E312DF">
      <w:rPr>
        <w:rFonts w:ascii="Courier New" w:hAnsi="Courier New" w:cs="Courier New"/>
        <w:noProof/>
        <w:sz w:val="24"/>
      </w:rPr>
      <w:t>27</w:t>
    </w:r>
    <w:r w:rsidRPr="009C6321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21" w:rsidRDefault="009C6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21" w:rsidRDefault="009C6321" w:rsidP="009C6321">
      <w:pPr>
        <w:spacing w:after="0" w:line="240" w:lineRule="auto"/>
      </w:pPr>
      <w:r>
        <w:separator/>
      </w:r>
    </w:p>
  </w:footnote>
  <w:footnote w:type="continuationSeparator" w:id="0">
    <w:p w:rsidR="009C6321" w:rsidRDefault="009C6321" w:rsidP="009C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21" w:rsidRDefault="009C6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21" w:rsidRDefault="009C6321" w:rsidP="009C6321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Aug 26, 2021</w:t>
    </w:r>
  </w:p>
  <w:p w:rsidR="009C6321" w:rsidRPr="009C6321" w:rsidRDefault="009C6321" w:rsidP="009C6321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August 26, 2021 AT 15:37:13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21" w:rsidRDefault="009C6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21"/>
    <w:rsid w:val="00292E09"/>
    <w:rsid w:val="009C6321"/>
    <w:rsid w:val="00E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2F3AC-41B1-4AF5-AA47-48DBF10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21"/>
  </w:style>
  <w:style w:type="paragraph" w:styleId="Footer">
    <w:name w:val="footer"/>
    <w:basedOn w:val="Normal"/>
    <w:link w:val="FooterChar"/>
    <w:uiPriority w:val="99"/>
    <w:unhideWhenUsed/>
    <w:rsid w:val="009C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2021-08-26T22:38:00Z</dcterms:created>
  <dcterms:modified xsi:type="dcterms:W3CDTF">2021-08-26T22:38:00Z</dcterms:modified>
</cp:coreProperties>
</file>