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53"/>
        <w:gridCol w:w="2320"/>
        <w:gridCol w:w="3412"/>
        <w:gridCol w:w="3375"/>
      </w:tblGrid>
      <w:tr w:rsidR="00205BE0" w:rsidRPr="00205BE0" w:rsidTr="00205BE0">
        <w:trPr>
          <w:tblHeader/>
        </w:trPr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claims: California Victim Compensation Board.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39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Officer Tommy Scott Memorial Highway.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Fong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Exhibition of speed on a highway: punishment.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safety and prevention: wildfires: fire adapted communities: Office of the State Fire Marshal: community wildfire preparedness and mitigation.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contracts: automated decision systems.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broadband services: California Advanced Services Fund.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Transitional kindergarten: enrollment: funding: planning workgroups.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Homeless children and youths and unaccompanied youths: reporting.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Conservation Assistance Act of 1979: energy storage systems and electric vehicle charging infrastructure: Native American tribes.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Elections: vote by mail ballots.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Broadband infrastructure deployment.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Traffic safety.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Industrial hemp products.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Youth Empowerment Act.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services: coordinated immigration support services.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enforcement: kinetic energy projectiles and chemical agents.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Business pandemic relief.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research: landslides and erosion: early warning system: County of San Diego.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Housing and Community Development: California Statewide Housing Plan: annual reports.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 synthesis providers.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protection: coastal adaptation projects: natural infrastructure: regulatory review and permitting: report.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universal service: lifeline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minimum qualifications.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Preschool and childcare and development services: family fees.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insulin affordability.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high school graduation requirements: ethnic studies.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Licensure: veterans and military spouses.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Fraudulent claims for unemployment compensation benefits: inmates.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Quality Improvement Program: electric bicycles.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 Law: housing element: violations.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Change of gender and sex identifier.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Wildlife: dudleya: taking and possession.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Consumer Affairs: Bureau of Household Goods and Services: household movers.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226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Children’s crisis psychiatric residential treatment facilities.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employment: unfair practices: health protection.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Contraband in state prisons.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Guardianships.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trafficking: vacatur relief for victims.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Global Warming Solutions Act of 2006: climate goal: natural and working lands.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Corrections: prison credits.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Preneed funeral arrangements: unclaimed property.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service: Limited Examination and Appointment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Voluntary stream restoration property owner liability: indemnification.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Long-term health facilities.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Participation in a criminal street gang: enhanced sentence.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339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open and public meetings.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Accessory dwelling units: separate conveyance.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step therapy.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Agriculture: Cannella Environmental Farming Act of 1995: technical assistance grant program: groundwater conservation planning.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shelters: safety regulations.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Foreign labor contractor registration: agricultural workers.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placement of siblings.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services: persons experiencing homelessness.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Behavioral health: older adults.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CalFresh: educational programs.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Optometry: assistants and scope of practice.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Commission on Human Rights.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Deforestation-Free </w:t>
            </w:r>
            <w:r>
              <w:rPr>
                <w:rFonts w:ascii="Courier New" w:hAnsi="Courier New" w:cs="Courier New"/>
                <w:sz w:val="24"/>
              </w:rPr>
              <w:lastRenderedPageBreak/>
              <w:t>Procurement Act: public works projects: wood and wood products.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Rising Scholars Network: justice-involved students.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Student Loan Collections Reform Act: collection actions.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Recreational water use: wave basins.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Surface Mining and Reclamation Act of 1975: exemption: Metropolitan Water District of Southern California: master reclamation plan.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political party qualifications.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low-income housing tax credits.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Paramedic Disciplinary Review Board.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Emotional support animals.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financial aid applications.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Bureau of Automotive Repair: administration: citations: safety inspections.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Solid waste: thermoform plastic containers: postconsumer </w:t>
            </w:r>
            <w:r>
              <w:rPr>
                <w:rFonts w:ascii="Courier New" w:hAnsi="Courier New" w:cs="Courier New"/>
                <w:sz w:val="24"/>
              </w:rPr>
              <w:lastRenderedPageBreak/>
              <w:t>thermoform recycled plastic: commingled rates.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materials.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Law enforcement agencies: military equipment: funding, acquisition, and use.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Peace officers: California Science Center and Exposition Park.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Elementary and secondary education: omnibus bill.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 agency policies: arrests: positional asphyxia.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 Holding Company System Regulatory Act.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Teachers: Computer Science Access Initiative.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Referral source for residential care facilities for the elderly: duties.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planning: coastal development: affordable housing.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Reduction of human remains and the disposition of reduced human remains.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Securities transactions: </w:t>
            </w:r>
            <w:r>
              <w:rPr>
                <w:rFonts w:ascii="Courier New" w:hAnsi="Courier New" w:cs="Courier New"/>
                <w:sz w:val="24"/>
              </w:rPr>
              <w:lastRenderedPageBreak/>
              <w:t>qualification requirements, exemptions, and liability.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retention: California Diversifying the Teacher Workforce Grant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offshore wind generation.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Dentists and podiatrists: clinical laboratories and vaccines.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Olive oil: labeling.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wireless telecommunications and broadband facilities.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major tax expenditures: research.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Hate crimes: hotline.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Joaquin River Conservancy: governing board.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Help Homeowners Add New Housing Program: accessory dwelling unit financing.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Frontline COVID-19 Provider Mental Health </w:t>
            </w:r>
            <w:r>
              <w:rPr>
                <w:rFonts w:ascii="Courier New" w:hAnsi="Courier New" w:cs="Courier New"/>
                <w:sz w:val="24"/>
              </w:rPr>
              <w:lastRenderedPageBreak/>
              <w:t>Resiliency Act of 2021: health care providers: mental health services.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apportionments: waiver of open course provisions: military personnel.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prevention: purchases of personal protective equipment: Department of Forestry and Fire Protection.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Extreme Heat and Community Resilience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schools: accountability: county superintendents of schools.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Hate crimes: immigration status.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 fees: impact fee nexus study.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 habitat: birds.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quality.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transfer to court of criminal jurisdiction: appeals.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Public Defender: indigent defense: study.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Extended foster care: eligibility redetermination.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642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Endowment care cemeteries: examination, investigation, and discipline.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Care facilities: internet access.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abuse or neglect: minor and nonminor dependent parents.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 Reduction Fund: California Jobs Plan Act of 2021.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Lake Wohlford Dam: grant funding: liquidation.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Privacy and Consumer Protection: omnibus bill.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Elder and dependent adults.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Forest resources: national forest lands: Good Neighbor Authority Fund: ecological restoration and fire resiliency projects.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Warehouse distribution centers.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707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Mercury Thermostat Collection Act of 2021.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 access.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Prisoners: identification cards.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Covenants and restrictions: affordable housing.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Foreign driver’s licenses.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jails: recidivism: reports.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perjury.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Vital records: certified copies: electronic requests.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Marks-Roos Local Bond Pooling Act of 1985: electric utilities: rate reduction bonds.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county officers.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762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emissions and substances: schoolsites: private and charter schools.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764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Contempt of court: victim intimidation.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Contribution requirements: recurring contributions.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deputy sheriffs.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781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Flood control projects: County of Orange: subvention funds.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 element: converted affordable housing units.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pollution: purchase of new drayage and short-haul trucks: incentive programs: eligibility: labor and workforce standards.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Voter registration: California New Motor Voter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Starter Home Revitalization Act of 2021.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Free hunting days.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Bar pilots: pilotage rates.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services: service outcome pilot project.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information: contact tracing.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nurses: credentialing.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Homelessness: Housing Trust Fund: housing projects.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Sport fishing licenses: electronic display: 12-</w:t>
            </w:r>
            <w:r>
              <w:rPr>
                <w:rFonts w:ascii="Courier New" w:hAnsi="Courier New" w:cs="Courier New"/>
                <w:sz w:val="24"/>
              </w:rPr>
              <w:lastRenderedPageBreak/>
              <w:t>consecutive-month licenses.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educational agencies: county boards of education: governing boards of school districts: governing bodies of charter schools: pupil members.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children: immigration counsel and guardianship.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Business: Department of Consumer Affairs: Architects Practice Act: Contractors’ State License Law: Alarm Company Act: Real Estate Law: process servers: professional photocopiers.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 emergency departments: HIV testing.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Housing Law: enforcement response to complaints.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Renewables Portfolio Standard Program: renewable feed-in tariff: Bioenergy Market Adjusting Tariff program: community choice aggregators.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Employers: Labor Commissioner: required disclosures.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Employment: health information technology: clinical </w:t>
            </w:r>
            <w:r>
              <w:rPr>
                <w:rFonts w:ascii="Courier New" w:hAnsi="Courier New" w:cs="Courier New"/>
                <w:sz w:val="24"/>
              </w:rPr>
              <w:lastRenderedPageBreak/>
              <w:t>practice guidelines: worker rights.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865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Childcare services: alternative payment programs: direct deposits: reserve funds.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873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welfare services: Indian tribes.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 wells: hazardous or idle-deserted wells and facilities: liens: collections unit.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Planning and Research: regional climate networks: regional climate adaptation and resilience action plans.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records: automatic conviction record relief.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Collateral recovery.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Small and disadvantaged business enterprises.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community colleges: statewide baccalaureate degree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Student Transfer Achievement Reform Act of 2021: Associate Degree for Transfer Intersegmental </w:t>
            </w:r>
            <w:r>
              <w:rPr>
                <w:rFonts w:ascii="Courier New" w:hAnsi="Courier New" w:cs="Courier New"/>
                <w:sz w:val="24"/>
              </w:rPr>
              <w:lastRenderedPageBreak/>
              <w:t>Implementation Committee.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930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Subsurface installations: attorney’s fees and costs.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934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buildings: shelter in place: guidelines.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937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Immigration enforcement.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Farmworker assistance: resource centers.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Pupils: adornments at school graduation ceremonies: task force.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Transportation: sales of excess real property: affordable housing, emergency shelters, and feeding programs.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law enforcement gangs.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Building standards: electric vehicle charging infrastructure.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Homelessness program data reporting: Homeless Management Information System.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984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identification and registration: alternative devices.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990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Prisons: inmate visitation.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992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Clean Truck, Bus, and Off-Road Vehicle and Equipment Technology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993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parent and child relationship.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998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Incarcerated persons: health records.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Choi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course credit for prior military education, training, and service.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Wage theft: grand theft.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Board of Registered Nursing: workforce planning: nursing programs: clinical placements.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restrooms: Right to Restrooms Act of 2021.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debt and fair billing.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Imperial Irrigation District.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Family Rights Act: parent-in-law: small employer family leave mediation: pilot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Manufacturing Emergency Preparedness Act of 2021.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1037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Infrastructure construction: digital construction management technologies.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Health Equity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Skilled nursing facilities: unpaid penalties: related parties.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Bryan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programs: rental housing developments: affordable rent.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specialty mental health services: foster youth.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tribal pupils.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Fong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 practice: vaccines: independent initiation and administration.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Priority inland water-contact recreation sites: water quality monitoring.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businesses: technical assistance: public contracts.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displaced workers.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Gender neutral retail departments.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1086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Organic waste: implementation strategy: report.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orientation and gender identity data collection pilot project.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 service: disasters: reports.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ambulance services.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Zero-emission vehicles: Office of the California Clean Fleet Accelerator: Climate Catalyst Revolving Loan Fund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common course numbering system.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Before and after school programs: cost study and advisory group.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1126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Commission on the State of Hate.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1138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Unlawful cannabis activity: civil enforcement.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Cottage food operations.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Regional transportation plan: Active Transportation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1158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Alcoholism or drug abuse recovery or treatment facilities: </w:t>
            </w:r>
            <w:r>
              <w:rPr>
                <w:rFonts w:ascii="Courier New" w:hAnsi="Courier New" w:cs="Courier New"/>
                <w:sz w:val="24"/>
              </w:rPr>
              <w:lastRenderedPageBreak/>
              <w:t>recovery residences: insurance coverage.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Rape of a spouse.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housing: development application modifications, approvals, and subsequent permits.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Public Banking Option Act.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Desert Conservation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information: confidentiality.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 Grant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tracing.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Conservatorship.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plastic products: labeling: compostability and biodegradability.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set for [First] hearing canceled at request of author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 equity reporting.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Akilah Weber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Pathways Through Pandemics Task Force.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Homelessness: California Interagency Council on Homelessness.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warranties: service contracts: cancellation: disclosures.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1222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packaging: beverages.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Protective orders: elder and dependent adults.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limitations of actions.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and sewer system corporations: consolidation of service.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exemptions: transportation-related projects.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Single-use foodware accessories and standard condiments.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Physicians and surgeons: payments: disclosure: notice.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Veterinary medicine: blood banks for animals.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Resource families: hearings.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Judges’ Retirement System II: federal law limits: adjustments.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Childcare: individualized county childcare subsidy plans.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Pesticides: use of 2nd generation </w:t>
            </w:r>
            <w:r>
              <w:rPr>
                <w:rFonts w:ascii="Courier New" w:hAnsi="Courier New" w:cs="Courier New"/>
                <w:sz w:val="24"/>
              </w:rPr>
              <w:lastRenderedPageBreak/>
              <w:t>anticoagulant rodenticides.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1302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Commercial cannabis billboards: placement restrictions.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Affirmatively further fair housing: housing element: inventory of land.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Professions Careers Opportunity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Recycling: beverage containers.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Deferred entry of judgment pilot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social services: county liaison for higher education.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Clinical laboratory technology and pharmacists.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codes: earthquakes: functional recovery standard.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1330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delivery and provision.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1331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health: Statewide Director of Crisis Services.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pollution: small off-road engines.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1352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Independent information security assessments: Military </w:t>
            </w:r>
            <w:r>
              <w:rPr>
                <w:rFonts w:ascii="Courier New" w:hAnsi="Courier New" w:cs="Courier New"/>
                <w:sz w:val="24"/>
              </w:rPr>
              <w:lastRenderedPageBreak/>
              <w:t>Department: local educational agencies.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1356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Reproductive health care services.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1358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Demographics: ancestry and ethnic origin.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Childcare: dual language learners.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committee accounts and campaign funds.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1377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housing plans.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1384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Resiliency Through Adaptation, Economic Vitality, and Equity Act of 2022.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1389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Alternative and Renewable Fuel and Vehicle Technology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Climate Crisis Act.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and commercial development: remodeling, renovations, and additions: parking requirements.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Debt settlement practices.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1407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Nurses: implicit bias courses.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Health facilities: critical care units: </w:t>
            </w:r>
            <w:r>
              <w:rPr>
                <w:rFonts w:ascii="Courier New" w:hAnsi="Courier New" w:cs="Courier New"/>
                <w:sz w:val="24"/>
              </w:rPr>
              <w:lastRenderedPageBreak/>
              <w:t>bed designation program flexibility.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programs: multifamily housing programs: expenditure of loan proceeds.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Advanced Services Fund: Broadband Public Housing Account.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1431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Forestry: forest carbon and resilience goals.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1436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Information privacy: digital health feedback systems.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1443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health: involuntary treatment.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 Grant Reform Act.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Real property: discriminatory restrictions. 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consideration of costs.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Park property: City of Modesto: Beard Brook Park.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1495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Vacancy elections.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1506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Worker status: employees and independent contractors: newspaper </w:t>
            </w:r>
            <w:r>
              <w:rPr>
                <w:rFonts w:ascii="Courier New" w:hAnsi="Courier New" w:cs="Courier New"/>
                <w:sz w:val="24"/>
              </w:rPr>
              <w:lastRenderedPageBreak/>
              <w:t>distributors and carriers.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Off-highway vehicular recreation: Carnegie State Vehicular Recreation Area: Alameda-Tesla Expansion Area.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Nursing.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Board of Optometry: optometry: opticianry.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1535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Veterinary Medical Board: application and examination: discipline and citation.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Board of Vocational Nursing and Psychiatric Technicians of the State of California: vocational nursing and psychiatric technicians.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08/16/2021 Hearing postponed by Committee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1540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resentencing.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1542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of Yolo: Secured Residential Treatment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1560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Distance learning: pupil access: computing devices and broadband internet service.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1561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 classification: employees and independent contractors.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1573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business technical assistance: California Business Retention Program.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1576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Superior court: lactation rooms.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1578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Judiciary omnibus.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1584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omnibus.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205BE0" w:rsidRPr="00205BE0" w:rsidTr="00205BE0">
        <w:tc>
          <w:tcPr>
            <w:tcW w:w="1525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1589</w:t>
            </w:r>
          </w:p>
        </w:tc>
        <w:tc>
          <w:tcPr>
            <w:tcW w:w="1910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appeals: tied-house restrictions.</w:t>
            </w:r>
          </w:p>
        </w:tc>
        <w:tc>
          <w:tcPr>
            <w:tcW w:w="2778" w:type="dxa"/>
            <w:shd w:val="clear" w:color="auto" w:fill="auto"/>
          </w:tcPr>
          <w:p w:rsidR="00205BE0" w:rsidRPr="00205BE0" w:rsidRDefault="00205BE0" w:rsidP="00205BE0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0E3B06" w:rsidRDefault="000E3B06" w:rsidP="00205BE0">
      <w:pPr>
        <w:spacing w:after="80"/>
      </w:pPr>
    </w:p>
    <w:sectPr w:rsidR="000E3B06" w:rsidSect="00205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E0" w:rsidRDefault="00205BE0" w:rsidP="00205BE0">
      <w:pPr>
        <w:spacing w:after="0" w:line="240" w:lineRule="auto"/>
      </w:pPr>
      <w:r>
        <w:separator/>
      </w:r>
    </w:p>
  </w:endnote>
  <w:endnote w:type="continuationSeparator" w:id="0">
    <w:p w:rsidR="00205BE0" w:rsidRDefault="00205BE0" w:rsidP="002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0" w:rsidRDefault="00205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0" w:rsidRPr="00205BE0" w:rsidRDefault="00205BE0" w:rsidP="00205BE0">
    <w:pPr>
      <w:pStyle w:val="Footer"/>
      <w:rPr>
        <w:rFonts w:ascii="Courier New" w:hAnsi="Courier New" w:cs="Courier New"/>
        <w:sz w:val="24"/>
      </w:rPr>
    </w:pPr>
    <w:r w:rsidRPr="00205BE0">
      <w:rPr>
        <w:rFonts w:ascii="Courier New" w:hAnsi="Courier New" w:cs="Courier New"/>
        <w:sz w:val="24"/>
      </w:rPr>
      <w:t>(S=2, A=277)</w:t>
    </w:r>
    <w:r w:rsidRPr="00205BE0">
      <w:rPr>
        <w:rFonts w:ascii="Courier New" w:hAnsi="Courier New" w:cs="Courier New"/>
        <w:sz w:val="24"/>
      </w:rPr>
      <w:tab/>
    </w:r>
    <w:r w:rsidRPr="00205BE0">
      <w:rPr>
        <w:rFonts w:ascii="Courier New" w:hAnsi="Courier New" w:cs="Courier New"/>
        <w:sz w:val="24"/>
      </w:rPr>
      <w:fldChar w:fldCharType="begin"/>
    </w:r>
    <w:r w:rsidRPr="00205BE0">
      <w:rPr>
        <w:rFonts w:ascii="Courier New" w:hAnsi="Courier New" w:cs="Courier New"/>
        <w:sz w:val="24"/>
      </w:rPr>
      <w:instrText xml:space="preserve"> PAGE  \* MERGEFORMAT </w:instrText>
    </w:r>
    <w:r w:rsidRPr="00205BE0">
      <w:rPr>
        <w:rFonts w:ascii="Courier New" w:hAnsi="Courier New" w:cs="Courier New"/>
        <w:sz w:val="24"/>
      </w:rPr>
      <w:fldChar w:fldCharType="separate"/>
    </w:r>
    <w:r w:rsidR="00DC76FD">
      <w:rPr>
        <w:rFonts w:ascii="Courier New" w:hAnsi="Courier New" w:cs="Courier New"/>
        <w:noProof/>
        <w:sz w:val="24"/>
      </w:rPr>
      <w:t>2</w:t>
    </w:r>
    <w:r w:rsidRPr="00205BE0">
      <w:rPr>
        <w:rFonts w:ascii="Courier New" w:hAnsi="Courier New" w:cs="Courier New"/>
        <w:sz w:val="24"/>
      </w:rPr>
      <w:fldChar w:fldCharType="end"/>
    </w:r>
    <w:r w:rsidRPr="00205BE0">
      <w:rPr>
        <w:rFonts w:ascii="Courier New" w:hAnsi="Courier New" w:cs="Courier New"/>
        <w:sz w:val="24"/>
      </w:rPr>
      <w:t xml:space="preserve"> Page of </w:t>
    </w:r>
    <w:r w:rsidRPr="00205BE0">
      <w:rPr>
        <w:rFonts w:ascii="Courier New" w:hAnsi="Courier New" w:cs="Courier New"/>
        <w:sz w:val="24"/>
      </w:rPr>
      <w:fldChar w:fldCharType="begin"/>
    </w:r>
    <w:r w:rsidRPr="00205BE0">
      <w:rPr>
        <w:rFonts w:ascii="Courier New" w:hAnsi="Courier New" w:cs="Courier New"/>
        <w:sz w:val="24"/>
      </w:rPr>
      <w:instrText xml:space="preserve"> NUMPAGES  \* MERGEFORMAT </w:instrText>
    </w:r>
    <w:r w:rsidRPr="00205BE0">
      <w:rPr>
        <w:rFonts w:ascii="Courier New" w:hAnsi="Courier New" w:cs="Courier New"/>
        <w:sz w:val="24"/>
      </w:rPr>
      <w:fldChar w:fldCharType="separate"/>
    </w:r>
    <w:r w:rsidR="00DC76FD">
      <w:rPr>
        <w:rFonts w:ascii="Courier New" w:hAnsi="Courier New" w:cs="Courier New"/>
        <w:noProof/>
        <w:sz w:val="24"/>
      </w:rPr>
      <w:t>25</w:t>
    </w:r>
    <w:r w:rsidRPr="00205BE0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0" w:rsidRDefault="0020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E0" w:rsidRDefault="00205BE0" w:rsidP="00205BE0">
      <w:pPr>
        <w:spacing w:after="0" w:line="240" w:lineRule="auto"/>
      </w:pPr>
      <w:r>
        <w:separator/>
      </w:r>
    </w:p>
  </w:footnote>
  <w:footnote w:type="continuationSeparator" w:id="0">
    <w:p w:rsidR="00205BE0" w:rsidRDefault="00205BE0" w:rsidP="002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0" w:rsidRDefault="00205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0" w:rsidRDefault="00205BE0" w:rsidP="00205BE0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Aug 16, 2021</w:t>
    </w:r>
  </w:p>
  <w:p w:rsidR="00205BE0" w:rsidRPr="00205BE0" w:rsidRDefault="00205BE0" w:rsidP="00205BE0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August 16, 2021 AT 18:45:31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0" w:rsidRDefault="00205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E0"/>
    <w:rsid w:val="000E3B06"/>
    <w:rsid w:val="00205BE0"/>
    <w:rsid w:val="00D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A90D8-6205-45EF-8AA7-72D1A7A5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E0"/>
  </w:style>
  <w:style w:type="paragraph" w:styleId="Footer">
    <w:name w:val="footer"/>
    <w:basedOn w:val="Normal"/>
    <w:link w:val="FooterChar"/>
    <w:uiPriority w:val="99"/>
    <w:unhideWhenUsed/>
    <w:rsid w:val="0020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2021-08-17T01:46:00Z</dcterms:created>
  <dcterms:modified xsi:type="dcterms:W3CDTF">2021-08-17T01:46:00Z</dcterms:modified>
</cp:coreProperties>
</file>