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46"/>
        <w:gridCol w:w="2437"/>
        <w:gridCol w:w="3033"/>
        <w:gridCol w:w="3544"/>
      </w:tblGrid>
      <w:tr w:rsidR="00DA69E7" w:rsidRPr="00DA69E7" w:rsidTr="00DA69E7">
        <w:trPr>
          <w:tblHeader/>
        </w:trPr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Affordable Housing and Community Development Investment Program.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04/22/2019 set for [First] hearing canceled at request of author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Residential development: available land.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04/22/2019 Hearing postponed by Committee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Courts: judgeships.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working families child care tax credit.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Presidential primary elections: ballot access: tax returns.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eligibility.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partnership: persons under 62 years of age.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donations.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Flavored tobacco products.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prohibited persons.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Alcoholic beverages: hours of sale. 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transfers.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Endangered species: accidental take associated with routine and ongoing agricultural activities: state safe harbor agreements.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04/22/2019 Hearing postponed by Committee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68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treated wood waste.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Conditional voter registration: provisional ballots.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136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Federal transportation funds: state exchange programs.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138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type 1 diabetes information: parent notification.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Specialized license plates: The Endless Summer.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148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the California Promise: Student Success and On-time Completion Fund.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cultural competence.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165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Medical interpretation services.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Electrical corporations: wildfire mitigation plans.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169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Pipeline safety: records.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171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Employers: annual report: pay data.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179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Excluded employees: arbitration.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192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Posse comitatus.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193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Nitrous oxide: retail sales.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204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Water Project: contracts.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04/22/2019 set for [First] hearing canceled at request of author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205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Business licenses: stormwater discharge compliance.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211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leases.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219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Foster youth: enrichment activities. 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 dealers: storage and security.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221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law enforcement agencies: agency firearm accounting.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224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Grand theft: agricultural equipment.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229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Discrimination: complaints: administrative review. 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234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Family daycare homes.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04/22/2019 Hearing postponed by Committee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235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Planning and zoning: housing production report: </w:t>
            </w:r>
            <w:r>
              <w:rPr>
                <w:rFonts w:ascii="Courier New" w:hAnsi="Courier New" w:cs="Courier New"/>
                <w:sz w:val="24"/>
              </w:rPr>
              <w:lastRenderedPageBreak/>
              <w:t>regional housing need allocation.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Laureate of Science, Technology, Engineering, and Mathematics (STEM): establishment of new position.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239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limitations of actions.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242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Land use applications: Department of Defense: points of contact.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249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Land use: Subdivision Map Act: expiration dates. 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255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Women, minority, disabled veteran, and LGBT business enterprise procurement: electric service providers: energy storage system companies: community choice aggregators.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258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Emergency Solutions and Housing Program: grants: homeless shelters: pets and veterinary services.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259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Justice: crime statistics reporting.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260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Automatic health care coverage enrollment.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268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 eligibility: asset limits.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269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Wrongful convictions.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275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Psychologist: prohibition against sexual behavior.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284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Juvenile justice: county support of wards. 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Natural disasters: insurance and related alternative risk-transfer products.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291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California Community College Student Financial Aid Program.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298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Poverty reduction.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306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Morrell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Mortgages and deeds of trust: substitutions.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316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and student safety: identification cards: domestic violence hotline telephone numbers.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322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facilities: inspections: employee reporting.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331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Suicide-prevention: strategic plans.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333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Coordinating and Financing Council.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343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Healthcare data disclosure.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346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After school programs: Distinguished After School Health Recognition Program.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348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agencies: artificial intelligence: strategic plans.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resource adequacy: multiyear centralized resource adequacy mechanism.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351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Transformative Climate Communities Program.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Mandated reporters: clergy.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362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unpaid wages and benefits: internet website.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366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mandatory orientation for students.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State Coastal Conservancy: grants: educational </w:t>
            </w:r>
            <w:r>
              <w:rPr>
                <w:rFonts w:ascii="Courier New" w:hAnsi="Courier New" w:cs="Courier New"/>
                <w:sz w:val="24"/>
              </w:rPr>
              <w:lastRenderedPageBreak/>
              <w:t>projects and programs.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04/22/2019 set for [First] hearing </w:t>
            </w:r>
            <w:r>
              <w:rPr>
                <w:rFonts w:ascii="Courier New" w:hAnsi="Courier New" w:cs="Courier New"/>
                <w:sz w:val="24"/>
              </w:rPr>
              <w:lastRenderedPageBreak/>
              <w:t>canceled at request of author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375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Victims of crime: application for compensation.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376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transfers.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399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Commission on Peace Officer Standards and Training.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409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Illegal dumping.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413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Gabriel Basin Water Quality Authority.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414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System Water Authority Act of 2019.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licensees: beer and wine importers, beer and wine importers general, and beer and wine wholesalers.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employees’ retirement benefits: judges.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Cognitive Impairment Safety Net System Task Force.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443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Transitional kindergarten: average daily attendance.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449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Pest control: Pierce’s disease.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457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Biomethane: gas corporations.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biennial registration.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04/22/2019 Hearing postponed by Committee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461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Cal Grants: summer term students.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cost-of-living categories.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471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Subpoenas: form and service.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04/22/2019 Hearing postponed by Committee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484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community college transfer students.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485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Driving privilege: suspension: offenses involving vehicle use.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Water Resources: aerial snow survey.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Energy Resources Conservation and Development Commission: chair: report to the Legislature.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504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Route 1: relinquishment.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505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Presidential primary elections.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513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Disaster Assistance Act. 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523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 by mail ballots.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530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Construction industry: discrimination and harassment prevention policy.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542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555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Jails and juvenile facilities: telephone services: stores.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proceedings: mental competence: expert reports.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558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Commission on California-Mexico Affairs.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573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Emergency Aid program: funding.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580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Animal abuse: probation: treatment.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589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 and other drug abuse recovery services: advertising and marketing.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604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Act: centers of excellence.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628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Prunedale Bypass: disposition of excess properties: relinquishment: State Route 183.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Personal income taxes: voluntary contributions: </w:t>
            </w:r>
            <w:r>
              <w:rPr>
                <w:rFonts w:ascii="Courier New" w:hAnsi="Courier New" w:cs="Courier New"/>
                <w:sz w:val="24"/>
              </w:rPr>
              <w:lastRenderedPageBreak/>
              <w:t>Prevention of Animal Homelessness and Cruelty Voluntary Tax Contribution Fund.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651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Discovery: postconviction.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cultivation: county agricultural commissioners: reporting.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04/22/2019 Hearing postponed by Committee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664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voter information guide.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671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payment of wages: print shoot employees.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685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Organ and tissue donation registry: driver’s license application.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711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Cemetery and Funeral Act.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Advertising: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727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voter registration.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748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Youth Poet Laureate.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DA69E7" w:rsidRPr="00DA69E7" w:rsidTr="00DA69E7">
        <w:tc>
          <w:tcPr>
            <w:tcW w:w="1525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778</w:t>
            </w:r>
          </w:p>
        </w:tc>
        <w:tc>
          <w:tcPr>
            <w:tcW w:w="1910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Labor, Public Employment and Retirement</w:t>
            </w:r>
          </w:p>
        </w:tc>
        <w:tc>
          <w:tcPr>
            <w:tcW w:w="901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Employers: sexual harassment training: requirements.</w:t>
            </w:r>
          </w:p>
        </w:tc>
        <w:tc>
          <w:tcPr>
            <w:tcW w:w="2778" w:type="dxa"/>
            <w:shd w:val="clear" w:color="auto" w:fill="auto"/>
          </w:tcPr>
          <w:p w:rsidR="00DA69E7" w:rsidRPr="00DA69E7" w:rsidRDefault="00DA69E7" w:rsidP="00DA69E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Senate Rule 28.8 and be </w:t>
            </w:r>
            <w:r>
              <w:rPr>
                <w:rFonts w:ascii="Courier New" w:hAnsi="Courier New" w:cs="Courier New"/>
                <w:sz w:val="24"/>
              </w:rPr>
              <w:lastRenderedPageBreak/>
              <w:t>placed on Consent Calendar</w:t>
            </w:r>
          </w:p>
        </w:tc>
      </w:tr>
    </w:tbl>
    <w:p w:rsidR="00206278" w:rsidRDefault="00206278" w:rsidP="00DA69E7">
      <w:pPr>
        <w:spacing w:after="80"/>
      </w:pPr>
    </w:p>
    <w:sectPr w:rsidR="00206278" w:rsidSect="00DA6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E7" w:rsidRDefault="00DA69E7" w:rsidP="00DA69E7">
      <w:pPr>
        <w:spacing w:after="0" w:line="240" w:lineRule="auto"/>
      </w:pPr>
      <w:r>
        <w:separator/>
      </w:r>
    </w:p>
  </w:endnote>
  <w:endnote w:type="continuationSeparator" w:id="0">
    <w:p w:rsidR="00DA69E7" w:rsidRDefault="00DA69E7" w:rsidP="00DA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E7" w:rsidRDefault="00DA6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E7" w:rsidRPr="00DA69E7" w:rsidRDefault="00DA69E7" w:rsidP="00DA69E7">
    <w:pPr>
      <w:pStyle w:val="Footer"/>
      <w:rPr>
        <w:rFonts w:ascii="Courier New" w:hAnsi="Courier New" w:cs="Courier New"/>
        <w:sz w:val="24"/>
      </w:rPr>
    </w:pPr>
    <w:r w:rsidRPr="00DA69E7">
      <w:rPr>
        <w:rFonts w:ascii="Courier New" w:hAnsi="Courier New" w:cs="Courier New"/>
        <w:sz w:val="24"/>
      </w:rPr>
      <w:t>(S=112, A=0)</w:t>
    </w:r>
    <w:r w:rsidRPr="00DA69E7">
      <w:rPr>
        <w:rFonts w:ascii="Courier New" w:hAnsi="Courier New" w:cs="Courier New"/>
        <w:sz w:val="24"/>
      </w:rPr>
      <w:tab/>
    </w:r>
    <w:r w:rsidRPr="00DA69E7">
      <w:rPr>
        <w:rFonts w:ascii="Courier New" w:hAnsi="Courier New" w:cs="Courier New"/>
        <w:sz w:val="24"/>
      </w:rPr>
      <w:fldChar w:fldCharType="begin"/>
    </w:r>
    <w:r w:rsidRPr="00DA69E7">
      <w:rPr>
        <w:rFonts w:ascii="Courier New" w:hAnsi="Courier New" w:cs="Courier New"/>
        <w:sz w:val="24"/>
      </w:rPr>
      <w:instrText xml:space="preserve"> PAGE  \* MERGEFORMAT </w:instrText>
    </w:r>
    <w:r w:rsidRPr="00DA69E7">
      <w:rPr>
        <w:rFonts w:ascii="Courier New" w:hAnsi="Courier New" w:cs="Courier New"/>
        <w:sz w:val="24"/>
      </w:rPr>
      <w:fldChar w:fldCharType="separate"/>
    </w:r>
    <w:r w:rsidR="001673F2">
      <w:rPr>
        <w:rFonts w:ascii="Courier New" w:hAnsi="Courier New" w:cs="Courier New"/>
        <w:noProof/>
        <w:sz w:val="24"/>
      </w:rPr>
      <w:t>4</w:t>
    </w:r>
    <w:r w:rsidRPr="00DA69E7">
      <w:rPr>
        <w:rFonts w:ascii="Courier New" w:hAnsi="Courier New" w:cs="Courier New"/>
        <w:sz w:val="24"/>
      </w:rPr>
      <w:fldChar w:fldCharType="end"/>
    </w:r>
    <w:r w:rsidRPr="00DA69E7">
      <w:rPr>
        <w:rFonts w:ascii="Courier New" w:hAnsi="Courier New" w:cs="Courier New"/>
        <w:sz w:val="24"/>
      </w:rPr>
      <w:t xml:space="preserve"> Page of </w:t>
    </w:r>
    <w:r w:rsidRPr="00DA69E7">
      <w:rPr>
        <w:rFonts w:ascii="Courier New" w:hAnsi="Courier New" w:cs="Courier New"/>
        <w:sz w:val="24"/>
      </w:rPr>
      <w:fldChar w:fldCharType="begin"/>
    </w:r>
    <w:r w:rsidRPr="00DA69E7">
      <w:rPr>
        <w:rFonts w:ascii="Courier New" w:hAnsi="Courier New" w:cs="Courier New"/>
        <w:sz w:val="24"/>
      </w:rPr>
      <w:instrText xml:space="preserve"> NUMPAGES  \* MERGEFORMAT </w:instrText>
    </w:r>
    <w:r w:rsidRPr="00DA69E7">
      <w:rPr>
        <w:rFonts w:ascii="Courier New" w:hAnsi="Courier New" w:cs="Courier New"/>
        <w:sz w:val="24"/>
      </w:rPr>
      <w:fldChar w:fldCharType="separate"/>
    </w:r>
    <w:r w:rsidR="001673F2">
      <w:rPr>
        <w:rFonts w:ascii="Courier New" w:hAnsi="Courier New" w:cs="Courier New"/>
        <w:noProof/>
        <w:sz w:val="24"/>
      </w:rPr>
      <w:t>11</w:t>
    </w:r>
    <w:r w:rsidRPr="00DA69E7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E7" w:rsidRDefault="00DA6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E7" w:rsidRDefault="00DA69E7" w:rsidP="00DA69E7">
      <w:pPr>
        <w:spacing w:after="0" w:line="240" w:lineRule="auto"/>
      </w:pPr>
      <w:r>
        <w:separator/>
      </w:r>
    </w:p>
  </w:footnote>
  <w:footnote w:type="continuationSeparator" w:id="0">
    <w:p w:rsidR="00DA69E7" w:rsidRDefault="00DA69E7" w:rsidP="00DA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E7" w:rsidRDefault="00DA6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E7" w:rsidRDefault="00DA69E7" w:rsidP="00DA69E7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Apr 22, 2019</w:t>
    </w:r>
  </w:p>
  <w:p w:rsidR="00DA69E7" w:rsidRPr="00DA69E7" w:rsidRDefault="00DA69E7" w:rsidP="00DA69E7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April 22, 2019 AT 12:05:49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E7" w:rsidRDefault="00DA6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7"/>
    <w:rsid w:val="001673F2"/>
    <w:rsid w:val="00206278"/>
    <w:rsid w:val="00D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2863E-97E8-4420-BBB9-3833B7F8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9E7"/>
  </w:style>
  <w:style w:type="paragraph" w:styleId="Footer">
    <w:name w:val="footer"/>
    <w:basedOn w:val="Normal"/>
    <w:link w:val="FooterChar"/>
    <w:uiPriority w:val="99"/>
    <w:unhideWhenUsed/>
    <w:rsid w:val="00D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2019-04-22T19:07:00Z</dcterms:created>
  <dcterms:modified xsi:type="dcterms:W3CDTF">2019-04-22T19:07:00Z</dcterms:modified>
</cp:coreProperties>
</file>