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53"/>
        <w:gridCol w:w="2320"/>
        <w:gridCol w:w="3412"/>
        <w:gridCol w:w="3375"/>
      </w:tblGrid>
      <w:tr w:rsidR="00BA1D03" w:rsidRPr="00BA1D03" w:rsidTr="00BA1D03">
        <w:trPr>
          <w:tblHeader/>
        </w:trPr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Coastal resources: sea level rise.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 finance: school facilities: Public Preschool, K–12, and College Health and Safety Bond Act of 2022.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Apprenticeship: annual report: task force.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workforce development: California Medicine Scholars Program.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and gas: hazardous and idle-deserted wells and production facilities: expenditure limitations.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learning and care.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information: social security numbers: Employment Development Department: fraud prevention.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04/19/2021 Hearing postponed by Committee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garment manufacturing.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insurance: wildfire risk information reporting.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04/19/2021 Hearing postponed by Committee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81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Sentencing: dismissal of enhancements.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04/19/2021 set for [First] hearing canceled at request of author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100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Extended foster care program working group. 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104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Elective tax: partnership: “S” corporation: credit.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206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Firefighters Procedural Bill of Rights Act.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213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hospital employees.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218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Corporations: ratification or validation of noncompliant corporate actions.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240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tax: credits: food banks.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242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provider reimbursements.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246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childhood education: reimbursement rates.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04/19/2021 Hearing postponed by Committee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250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252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Toxicological testing on dogs and cats.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258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Aging.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268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Parks and recreation: Lower Los Angeles River Recreation and Park District: Lower San Gabriel River Recreation and Park District: establishment: board of directors.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273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quality: municipal wastewater agencies.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274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Local government meetings: agenda and documents. 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278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Employees’ Retirement System: disallowed compensation: benefit adjustments.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292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Industrial hemp.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297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Subsurface installations: penalties.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300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Crimes: murder: punishment.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310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Unused medications: cancer medication recycling.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315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Revocable transfer on death deeds.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320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 protective orders: possession of a firearm.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326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federal health care reforms.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341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Telecommunications service: outages.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04/19/2021 Hearing postponed by Committee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343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Environmental advertising: recycling symbol.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347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Urban forestry: California Community and Neighborhood Tree </w:t>
            </w:r>
            <w:r>
              <w:rPr>
                <w:rFonts w:ascii="Courier New" w:hAnsi="Courier New" w:cs="Courier New"/>
                <w:sz w:val="24"/>
              </w:rPr>
              <w:lastRenderedPageBreak/>
              <w:t>Voluntary Tax Contribution Fund.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352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military: sexual harassment.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353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Hospice: services to seriously ill patients.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368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deductibles and out-of-pocket expenses.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371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information technology.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382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Human trafficking: restraining orders.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393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Migrant Childcare and Development Programs.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401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Psychology: unprofessional conduct: disciplinary action: sexual acts.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406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and gas: operations: notice of intent: investigations: data availability.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430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Borgeas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 businesses: reduction or waiver of civil penalties for violation of regulations or statutes.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438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Redevelopment: enforceable obligations: City of Atascadero.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444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tax: exclusions from gross income.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446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Factual innocence. 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453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Agriculture: Biosecurity and Emerging Infectious Disease Fund.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455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Health Benefit Exchange.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472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Social Innovation Financing Program.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489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Pest control: Agricultural Pest Control Advisory Committee.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501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Claims against public entities.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532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high school coursework and graduation requirements: exemptions.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534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Dental hygienists.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547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Animals: emergency response: California Veterinary Emergency Team program. 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557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waste: treated wood waste.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564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Hospitals: seismic compliance: County of Santa Clara.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576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Gambling: local moratorium. 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04/19/2021 Hearing postponed by Committee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584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Resource Family Approval Program.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606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Workplace safety: violations of statutes: enterprise-wide violations: employer retaliation.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625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development financial institutions: grant program.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647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Unruh Civil Rights Act: violations: service of process: Department of Fair Employment and Housing.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666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Service of papers: electronic service by court.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673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Adult Education Block Grant Program: reporting requirements.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684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Border Commission.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688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Civil actions: judgments by confession.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699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climate: statewide school climate indicator: surveys.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703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Diseased animals: laboratory services.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710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District attorneys: conflicts of interest.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713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Insurer and State Compensation Insurance Fund investments.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722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Melendez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Interscholastic athletics: adult supervisors: cardiopulmonary resuscitation training.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737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Student Opportunity and Access Program.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746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Consumer Privacy Act of 2018: personal information: political purpose.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748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Trespass: private universities.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749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program oversight: county reporting.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768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postsecondary education.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779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Workforce Innovation Opportunity Act: earn and learn programs.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784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government: emergency services: nonprofit service providers.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785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California Promise program: California State University students.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788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risk factors.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792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Sales and use tax: retailers: reporting.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1D03" w:rsidRPr="00BA1D03" w:rsidTr="00BA1D03">
        <w:tc>
          <w:tcPr>
            <w:tcW w:w="1525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807</w:t>
            </w:r>
          </w:p>
        </w:tc>
        <w:tc>
          <w:tcPr>
            <w:tcW w:w="1910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Enforcement of civil rights: Department of Fair Employment and Housing.</w:t>
            </w:r>
          </w:p>
        </w:tc>
        <w:tc>
          <w:tcPr>
            <w:tcW w:w="2778" w:type="dxa"/>
            <w:shd w:val="clear" w:color="auto" w:fill="auto"/>
          </w:tcPr>
          <w:p w:rsidR="00BA1D03" w:rsidRPr="00BA1D03" w:rsidRDefault="00BA1D03" w:rsidP="00BA1D0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</w:tbl>
    <w:p w:rsidR="00782DC5" w:rsidRDefault="00782DC5" w:rsidP="00BA1D03">
      <w:pPr>
        <w:spacing w:after="80"/>
      </w:pPr>
    </w:p>
    <w:sectPr w:rsidR="00782DC5" w:rsidSect="00BA1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03" w:rsidRDefault="00BA1D03" w:rsidP="00BA1D03">
      <w:pPr>
        <w:spacing w:after="0" w:line="240" w:lineRule="auto"/>
      </w:pPr>
      <w:r>
        <w:separator/>
      </w:r>
    </w:p>
  </w:endnote>
  <w:endnote w:type="continuationSeparator" w:id="0">
    <w:p w:rsidR="00BA1D03" w:rsidRDefault="00BA1D03" w:rsidP="00BA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03" w:rsidRDefault="00BA1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03" w:rsidRPr="00BA1D03" w:rsidRDefault="00BA1D03" w:rsidP="00BA1D03">
    <w:pPr>
      <w:pStyle w:val="Footer"/>
      <w:rPr>
        <w:rFonts w:ascii="Courier New" w:hAnsi="Courier New" w:cs="Courier New"/>
        <w:sz w:val="24"/>
      </w:rPr>
    </w:pPr>
    <w:r w:rsidRPr="00BA1D03">
      <w:rPr>
        <w:rFonts w:ascii="Courier New" w:hAnsi="Courier New" w:cs="Courier New"/>
        <w:sz w:val="24"/>
      </w:rPr>
      <w:t>(S=82, A=0)</w:t>
    </w:r>
    <w:r w:rsidRPr="00BA1D03">
      <w:rPr>
        <w:rFonts w:ascii="Courier New" w:hAnsi="Courier New" w:cs="Courier New"/>
        <w:sz w:val="24"/>
      </w:rPr>
      <w:tab/>
    </w:r>
    <w:r w:rsidRPr="00BA1D03">
      <w:rPr>
        <w:rFonts w:ascii="Courier New" w:hAnsi="Courier New" w:cs="Courier New"/>
        <w:sz w:val="24"/>
      </w:rPr>
      <w:fldChar w:fldCharType="begin"/>
    </w:r>
    <w:r w:rsidRPr="00BA1D03">
      <w:rPr>
        <w:rFonts w:ascii="Courier New" w:hAnsi="Courier New" w:cs="Courier New"/>
        <w:sz w:val="24"/>
      </w:rPr>
      <w:instrText xml:space="preserve"> PAGE  \* MERGEFORMAT </w:instrText>
    </w:r>
    <w:r w:rsidRPr="00BA1D03">
      <w:rPr>
        <w:rFonts w:ascii="Courier New" w:hAnsi="Courier New" w:cs="Courier New"/>
        <w:sz w:val="24"/>
      </w:rPr>
      <w:fldChar w:fldCharType="separate"/>
    </w:r>
    <w:r w:rsidR="00E56439">
      <w:rPr>
        <w:rFonts w:ascii="Courier New" w:hAnsi="Courier New" w:cs="Courier New"/>
        <w:noProof/>
        <w:sz w:val="24"/>
      </w:rPr>
      <w:t>2</w:t>
    </w:r>
    <w:r w:rsidRPr="00BA1D03">
      <w:rPr>
        <w:rFonts w:ascii="Courier New" w:hAnsi="Courier New" w:cs="Courier New"/>
        <w:sz w:val="24"/>
      </w:rPr>
      <w:fldChar w:fldCharType="end"/>
    </w:r>
    <w:r w:rsidRPr="00BA1D03">
      <w:rPr>
        <w:rFonts w:ascii="Courier New" w:hAnsi="Courier New" w:cs="Courier New"/>
        <w:sz w:val="24"/>
      </w:rPr>
      <w:t xml:space="preserve"> Page of </w:t>
    </w:r>
    <w:r w:rsidRPr="00BA1D03">
      <w:rPr>
        <w:rFonts w:ascii="Courier New" w:hAnsi="Courier New" w:cs="Courier New"/>
        <w:sz w:val="24"/>
      </w:rPr>
      <w:fldChar w:fldCharType="begin"/>
    </w:r>
    <w:r w:rsidRPr="00BA1D03">
      <w:rPr>
        <w:rFonts w:ascii="Courier New" w:hAnsi="Courier New" w:cs="Courier New"/>
        <w:sz w:val="24"/>
      </w:rPr>
      <w:instrText xml:space="preserve"> NUMPAGES  \* MERGEFORMAT </w:instrText>
    </w:r>
    <w:r w:rsidRPr="00BA1D03">
      <w:rPr>
        <w:rFonts w:ascii="Courier New" w:hAnsi="Courier New" w:cs="Courier New"/>
        <w:sz w:val="24"/>
      </w:rPr>
      <w:fldChar w:fldCharType="separate"/>
    </w:r>
    <w:r w:rsidR="00E56439">
      <w:rPr>
        <w:rFonts w:ascii="Courier New" w:hAnsi="Courier New" w:cs="Courier New"/>
        <w:noProof/>
        <w:sz w:val="24"/>
      </w:rPr>
      <w:t>8</w:t>
    </w:r>
    <w:r w:rsidRPr="00BA1D03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03" w:rsidRDefault="00BA1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03" w:rsidRDefault="00BA1D03" w:rsidP="00BA1D03">
      <w:pPr>
        <w:spacing w:after="0" w:line="240" w:lineRule="auto"/>
      </w:pPr>
      <w:r>
        <w:separator/>
      </w:r>
    </w:p>
  </w:footnote>
  <w:footnote w:type="continuationSeparator" w:id="0">
    <w:p w:rsidR="00BA1D03" w:rsidRDefault="00BA1D03" w:rsidP="00BA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03" w:rsidRDefault="00BA1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03" w:rsidRDefault="00BA1D03" w:rsidP="00BA1D03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Apr 19, 2021</w:t>
    </w:r>
  </w:p>
  <w:p w:rsidR="00BA1D03" w:rsidRPr="00BA1D03" w:rsidRDefault="00BA1D03" w:rsidP="00BA1D03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April 19, 2021 AT 12:04:46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03" w:rsidRDefault="00BA1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03"/>
    <w:rsid w:val="00782DC5"/>
    <w:rsid w:val="00BA1D03"/>
    <w:rsid w:val="00E5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C98DF-1B87-4293-AF66-DFFD986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D03"/>
  </w:style>
  <w:style w:type="paragraph" w:styleId="Footer">
    <w:name w:val="footer"/>
    <w:basedOn w:val="Normal"/>
    <w:link w:val="FooterChar"/>
    <w:uiPriority w:val="99"/>
    <w:unhideWhenUsed/>
    <w:rsid w:val="00BA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2184</Words>
  <Characters>7209</Characters>
  <Application>Microsoft Office Word</Application>
  <DocSecurity>0</DocSecurity>
  <Lines>7209</Lines>
  <Paragraphs>1878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2021-04-19T19:05:00Z</dcterms:created>
  <dcterms:modified xsi:type="dcterms:W3CDTF">2021-04-19T19:05:00Z</dcterms:modified>
</cp:coreProperties>
</file>