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761"/>
        <w:gridCol w:w="2579"/>
        <w:gridCol w:w="3411"/>
        <w:gridCol w:w="3209"/>
      </w:tblGrid>
      <w:tr w:rsidR="000433E1" w:rsidRPr="000433E1" w:rsidTr="000433E1">
        <w:trPr>
          <w:tblHeader/>
        </w:trPr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Accessory dwelling units.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 discovery: sanctions.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Wildfire, Drought, and Flood Protection Bond Act of 2020.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05/06/2019 set for [First] hearing canceled at request of author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Initiative, referendum, and recall petitions: disclosures.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Circular Economy and Plastic Pollution Reduction Act.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05/06/2019 set for [First] hearing canceled at request of author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Endangered species: accidental take associated with routine and ongoing agricultural activities: state safe harbor agreements.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130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prevention grants: cities in very high fire hazard severity zones: emergency fire siren warning system.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Corrections.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134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conservation: water losses: enforcement.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135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Paid family leave.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144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fees.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145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 offenders: registration.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153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Industrial hemp.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163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Healthcare coverage: pervasive developmental disorder or autism.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166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Process water treatment systems: breweries and wineries: study group.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168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change: Chief Climate Resilience Officer.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174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childhood education: reimbursement rates.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05/06/2019 set for [First] hearing canceled at request of author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189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Fort Ord Reuse Authority: member agencies: land use and zoning: dissolution.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190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safety: building standards: defensible space program.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204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Water Project: contracts.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206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Collegiate athletics: Fair Pay to Play Act.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208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Consumer Call Protection Act of 2019.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209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Wildfire: California Wildfire Warning Center: weather monitoring.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local voting methods.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216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Carl Moyer Memorial Air Quality Standards Attainment Program: used heavy-duty truck exchange.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267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Driver’s licenses: United States Foreign Service.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271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motion picture production workers.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277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Road Maintenance and Rehabilitation Program: guidelines.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280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Older adults and persons with disabilities: fall prevention. 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281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Cow Palace Authority.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05/06/2019 set for [First] hearing canceled at request of author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Supportive housing for parolees.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285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social services.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286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Governmental Organization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Gambling.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289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home- and community-based services: military.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Independent insurance adjusters.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300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contribution limitations.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307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conveyance: use of facility with unused capacity.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315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Governor’s Office of Business and Economic Development: opportunity zones: promise zones.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321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supportive services: childcare.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344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Tax Appeals: tax panels.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licensees: on-sale general licenses for bona fide eating places.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354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DREAM Loan Program: graduate degree programs.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356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North Coast Railroad Authority: rail right-of-way: Sonoma-Marin Area Rail Transit District.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358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Transportation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359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Moorlach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referendum.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364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senior and disabled veterans.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374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postsecondary education.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377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Juveniles: psychotropic medications: medical records.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383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Education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omnibus bill.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385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Private Investigator Act. 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391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Household Movers Act: enforcement: special investigators and supervising special investigators.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397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transit operators: passengers with pets: evacuation orders.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400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Reduction of greenhouse gases emissions: mobility options. 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Borgeas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off-highway vehicle recreation: County of Inyo.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404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parks: Chino Hills State Park: expansion.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Developmental services: fees.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423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committee accounts.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433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Youth development and diversion.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436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Office of Child Abuse Prevention. 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parks: resource exploitation exceptions: scientific research permits and commercialization permits.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451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and corporation taxes: credits: rehabilitation of certified historic structures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465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Onofre Nuclear Generating Station: emergency planning funding.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469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Horse racing: health and safety.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470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Electronic benefits transfer system.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474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Wildlife Protection Act of 1990: Habitat Conservation Fund.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498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Trade Corridors Improvement Fund: grant program: short-line railroads.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506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 crisis litigation.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507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Diego Unified Port District: territory held in trust.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515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Renewables Portfolio Standard Program: bioenergy renewable feed-in tariff.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516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Evidence of participation in a criminal street gang.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518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records: disclosure: court costs and attorney’s fees.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519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substances: underground storage tanks.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520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Electrical service: provider of last resort.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05/06/2019 Hearing postponed by Committee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524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 efficiency programs: workforce requirements.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543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Pedicabs.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548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transmission facilities: inspection.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549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 Commission: rates: capital structure changes.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05/06/2019 Hearing postponed by Committee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550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utilities: merger, acquisition, or control of electrical or gas corporations.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551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gas: decommissioning, cleanup, and remediation: costs.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559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Water Resources: grant: Friant-Kern Canal.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562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Morrell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exemption: principal residence: veterans and their unmarried surviving spouses.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568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student housing: College-Focused Rapid Rehousing Program.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569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Controlled substances: prescriptions: declared local, state, or federal emergency.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576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Coastal Conservancy: coastal climate change adaptation, infrastructure, and readiness program.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05/06/2019 set for [First] hearing canceled at request of author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577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Department of Tax and Fee Administration: State Board of Equalization: administrative and personnel services.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585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 governance: school district reorganization: unified school districts: report.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588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contracts: Disabled Veteran Business Enterprise Program.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590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evaluations: gravely disabled due to impairment by chronic alcoholism.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591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Incarcerated persons: health records.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593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Specialized license plates: professional sports. 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594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English Learner Roadmap Initiative.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598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Moorlach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Open Financial Statements Act.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606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Cemetery and Funeral Act.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607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Barbering and Cosmetology.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610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Contractors: licensing and regulation.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611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Housing: elderly and individuals with disabilities.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616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Enforcement of money judgments: exemptions.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618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perjury.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 detention facilities.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623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Multifamily Housing Program: total assistance calculation.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634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638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Leases: electric vehicle charging stations: insurance coverage.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639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Medical services: credit or loan.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647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substances: metal-containing jewelry.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648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Unmanned aircraft systems: accident notification.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655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Pharmacy.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670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Telecommunications: outages affecting public safety.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change: radiative forcing management climate accounting protocol.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687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 Coordinating and Financing Council.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695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Land use planning: housing element: foster youth placement.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698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Employee wages: payment.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716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Juveniles: postsecondary and career technical education.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719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Veterans: exemption from reservation fees to use state park facilities. 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726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waste: public agencies: materials exchange program.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728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housing and hunger hardship.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731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risk factors.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735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social services: </w:t>
            </w:r>
            <w:r>
              <w:rPr>
                <w:rFonts w:ascii="Courier New" w:hAnsi="Courier New" w:cs="Courier New"/>
                <w:sz w:val="24"/>
              </w:rPr>
              <w:lastRenderedPageBreak/>
              <w:t>accommodation: notification.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736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Creative Economy Task Force.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738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California-Mexico International Affairs Program.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Intercity passenger rail services: motor carrier transportation of passengers.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767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Off-highway vehicular recreation: Carnegie State Vehicular Recreation Area: Alameda-Tesla Expansion Area.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Long duration bulk energy storage: procurement.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781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Public Safety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Safety Omnibus.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Labor, Public Employment and Retirement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employees’ and judge’s retirement: administration.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785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Natural Resources and Water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resources: parklands, freshwater resources, and coastal resources: off-highway motor vehicles: public lands.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786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Business, Professions and Economic Development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Healing arts. 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790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Governance and Finance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partnerships: audit adjustments: elections.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791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Governance and Finance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Property taxation: valuation: certificated aircraft. 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11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 Tanaka Memorial Highway.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21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Costa Mesa Fire Captain Michael Kreza Memorial Highway.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31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Willie L. Brown, Jr. Circle and Plaza.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433E1" w:rsidRPr="000433E1" w:rsidTr="000433E1">
        <w:tc>
          <w:tcPr>
            <w:tcW w:w="1525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32</w:t>
            </w:r>
          </w:p>
        </w:tc>
        <w:tc>
          <w:tcPr>
            <w:tcW w:w="1910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Morrell</w:t>
            </w:r>
          </w:p>
        </w:tc>
        <w:tc>
          <w:tcPr>
            <w:tcW w:w="901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United States Forest Service Firefighter Brent Michael Witham Memorial Highway.</w:t>
            </w:r>
          </w:p>
        </w:tc>
        <w:tc>
          <w:tcPr>
            <w:tcW w:w="2778" w:type="dxa"/>
            <w:shd w:val="clear" w:color="auto" w:fill="auto"/>
          </w:tcPr>
          <w:p w:rsidR="000433E1" w:rsidRPr="000433E1" w:rsidRDefault="000433E1" w:rsidP="000433E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</w:tbl>
    <w:p w:rsidR="0067327F" w:rsidRDefault="0067327F" w:rsidP="000433E1">
      <w:pPr>
        <w:spacing w:after="80"/>
      </w:pPr>
    </w:p>
    <w:sectPr w:rsidR="0067327F" w:rsidSect="00043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E1" w:rsidRDefault="000433E1" w:rsidP="000433E1">
      <w:pPr>
        <w:spacing w:after="0" w:line="240" w:lineRule="auto"/>
      </w:pPr>
      <w:r>
        <w:separator/>
      </w:r>
    </w:p>
  </w:endnote>
  <w:endnote w:type="continuationSeparator" w:id="0">
    <w:p w:rsidR="000433E1" w:rsidRDefault="000433E1" w:rsidP="000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E1" w:rsidRDefault="00043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E1" w:rsidRPr="000433E1" w:rsidRDefault="000433E1" w:rsidP="000433E1">
    <w:pPr>
      <w:pStyle w:val="Footer"/>
      <w:rPr>
        <w:rFonts w:ascii="Courier New" w:hAnsi="Courier New" w:cs="Courier New"/>
        <w:sz w:val="24"/>
      </w:rPr>
    </w:pPr>
    <w:r w:rsidRPr="000433E1">
      <w:rPr>
        <w:rFonts w:ascii="Courier New" w:hAnsi="Courier New" w:cs="Courier New"/>
        <w:sz w:val="24"/>
      </w:rPr>
      <w:t>(S=132, A=0)</w:t>
    </w:r>
    <w:r w:rsidRPr="000433E1">
      <w:rPr>
        <w:rFonts w:ascii="Courier New" w:hAnsi="Courier New" w:cs="Courier New"/>
        <w:sz w:val="24"/>
      </w:rPr>
      <w:tab/>
    </w:r>
    <w:r w:rsidRPr="000433E1">
      <w:rPr>
        <w:rFonts w:ascii="Courier New" w:hAnsi="Courier New" w:cs="Courier New"/>
        <w:sz w:val="24"/>
      </w:rPr>
      <w:fldChar w:fldCharType="begin"/>
    </w:r>
    <w:r w:rsidRPr="000433E1">
      <w:rPr>
        <w:rFonts w:ascii="Courier New" w:hAnsi="Courier New" w:cs="Courier New"/>
        <w:sz w:val="24"/>
      </w:rPr>
      <w:instrText xml:space="preserve"> PAGE  \* MERGEFORMAT </w:instrText>
    </w:r>
    <w:r w:rsidRPr="000433E1">
      <w:rPr>
        <w:rFonts w:ascii="Courier New" w:hAnsi="Courier New" w:cs="Courier New"/>
        <w:sz w:val="24"/>
      </w:rPr>
      <w:fldChar w:fldCharType="separate"/>
    </w:r>
    <w:r w:rsidR="00FC3769">
      <w:rPr>
        <w:rFonts w:ascii="Courier New" w:hAnsi="Courier New" w:cs="Courier New"/>
        <w:noProof/>
        <w:sz w:val="24"/>
      </w:rPr>
      <w:t>3</w:t>
    </w:r>
    <w:r w:rsidRPr="000433E1">
      <w:rPr>
        <w:rFonts w:ascii="Courier New" w:hAnsi="Courier New" w:cs="Courier New"/>
        <w:sz w:val="24"/>
      </w:rPr>
      <w:fldChar w:fldCharType="end"/>
    </w:r>
    <w:r w:rsidRPr="000433E1">
      <w:rPr>
        <w:rFonts w:ascii="Courier New" w:hAnsi="Courier New" w:cs="Courier New"/>
        <w:sz w:val="24"/>
      </w:rPr>
      <w:t xml:space="preserve"> Page of </w:t>
    </w:r>
    <w:r w:rsidRPr="000433E1">
      <w:rPr>
        <w:rFonts w:ascii="Courier New" w:hAnsi="Courier New" w:cs="Courier New"/>
        <w:sz w:val="24"/>
      </w:rPr>
      <w:fldChar w:fldCharType="begin"/>
    </w:r>
    <w:r w:rsidRPr="000433E1">
      <w:rPr>
        <w:rFonts w:ascii="Courier New" w:hAnsi="Courier New" w:cs="Courier New"/>
        <w:sz w:val="24"/>
      </w:rPr>
      <w:instrText xml:space="preserve"> NUMPAGES  \* MERGEFORMAT </w:instrText>
    </w:r>
    <w:r w:rsidRPr="000433E1">
      <w:rPr>
        <w:rFonts w:ascii="Courier New" w:hAnsi="Courier New" w:cs="Courier New"/>
        <w:sz w:val="24"/>
      </w:rPr>
      <w:fldChar w:fldCharType="separate"/>
    </w:r>
    <w:r w:rsidR="00FC3769">
      <w:rPr>
        <w:rFonts w:ascii="Courier New" w:hAnsi="Courier New" w:cs="Courier New"/>
        <w:noProof/>
        <w:sz w:val="24"/>
      </w:rPr>
      <w:t>12</w:t>
    </w:r>
    <w:r w:rsidRPr="000433E1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E1" w:rsidRDefault="0004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E1" w:rsidRDefault="000433E1" w:rsidP="000433E1">
      <w:pPr>
        <w:spacing w:after="0" w:line="240" w:lineRule="auto"/>
      </w:pPr>
      <w:r>
        <w:separator/>
      </w:r>
    </w:p>
  </w:footnote>
  <w:footnote w:type="continuationSeparator" w:id="0">
    <w:p w:rsidR="000433E1" w:rsidRDefault="000433E1" w:rsidP="000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E1" w:rsidRDefault="00043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E1" w:rsidRDefault="000433E1" w:rsidP="000433E1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May 6, 2019</w:t>
    </w:r>
  </w:p>
  <w:p w:rsidR="000433E1" w:rsidRPr="000433E1" w:rsidRDefault="000433E1" w:rsidP="000433E1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May 9, 2019 AT 11:22:56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E1" w:rsidRDefault="00043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1"/>
    <w:rsid w:val="000433E1"/>
    <w:rsid w:val="0067327F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E8D88-61DD-4287-A334-7412D753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E1"/>
  </w:style>
  <w:style w:type="paragraph" w:styleId="Footer">
    <w:name w:val="footer"/>
    <w:basedOn w:val="Normal"/>
    <w:link w:val="FooterChar"/>
    <w:uiPriority w:val="99"/>
    <w:unhideWhenUsed/>
    <w:rsid w:val="0004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2019-05-09T18:23:00Z</dcterms:created>
  <dcterms:modified xsi:type="dcterms:W3CDTF">2019-05-09T18:23:00Z</dcterms:modified>
</cp:coreProperties>
</file>