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65041B" w:rsidRDefault="00BF548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proofErr w:type="spellStart"/>
            <w:r>
              <w:rPr>
                <w:rFonts w:ascii="Arial" w:hAnsi="Arial"/>
                <w:color w:val="0056A5"/>
                <w:sz w:val="14"/>
              </w:rPr>
              <w:t>Kamlager</w:t>
            </w:r>
            <w:proofErr w:type="spellEnd"/>
            <w:r>
              <w:rPr>
                <w:rFonts w:ascii="Arial" w:hAnsi="Arial"/>
                <w:color w:val="0056A5"/>
                <w:sz w:val="14"/>
              </w:rPr>
              <w:t>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proofErr w:type="spellStart"/>
            <w:r>
              <w:rPr>
                <w:rFonts w:ascii="Arial" w:hAnsi="Arial"/>
                <w:color w:val="0056A5"/>
                <w:sz w:val="14"/>
              </w:rPr>
              <w:t>Wieckowski</w:t>
            </w:r>
            <w:proofErr w:type="spellEnd"/>
            <w:r>
              <w:rPr>
                <w:rFonts w:ascii="Arial" w:hAnsi="Arial"/>
                <w:color w:val="0056A5"/>
                <w:sz w:val="14"/>
              </w:rPr>
              <w:t>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41B" w:rsidRDefault="00BF548D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41B" w:rsidRDefault="00BF548D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65041B" w:rsidRDefault="00BF548D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65041B" w:rsidRDefault="00BF548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65041B" w:rsidRDefault="00BF548D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65041B" w:rsidRDefault="00BF548D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May 3,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65041B" w:rsidRDefault="00BF548D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(Please note time change)</w:t>
            </w:r>
          </w:p>
        </w:tc>
      </w:tr>
    </w:tbl>
    <w:p w:rsidR="00015920" w:rsidRPr="00432AAD" w:rsidRDefault="00015920" w:rsidP="00015920"/>
    <w:p w:rsidR="0065041B" w:rsidRDefault="0065041B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65041B">
        <w:trPr>
          <w:cantSplit/>
          <w:tblCellSpacing w:w="20" w:type="dxa"/>
        </w:trPr>
        <w:tc>
          <w:tcPr>
            <w:tcW w:w="14360" w:type="dxa"/>
          </w:tcPr>
          <w:p w:rsidR="0065041B" w:rsidRDefault="00BF548D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65041B" w:rsidRDefault="0065041B"/>
    <w:tbl>
      <w:tblPr>
        <w:tblW w:w="10768" w:type="dxa"/>
        <w:tblCellSpacing w:w="20" w:type="dxa"/>
        <w:tblLook w:val="04A0" w:firstRow="1" w:lastRow="0" w:firstColumn="1" w:lastColumn="0" w:noHBand="0" w:noVBand="1"/>
      </w:tblPr>
      <w:tblGrid>
        <w:gridCol w:w="1187"/>
        <w:gridCol w:w="1601"/>
        <w:gridCol w:w="7980"/>
      </w:tblGrid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Communications: California Advanced Services Fund: deaf and disabled telecommunications program: surcharges.</w:t>
            </w:r>
            <w:r w:rsidR="00E4081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245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Health care coverage: abortion services: cost sharing.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338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Joint and several liability of port drayage motor carrier customers: health and safety violations: prior offenders: liability owed to the state.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635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Cleanup activities on state highways, rights-of-way, off ramps, and homeless encampments.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16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Peace officers: release of records.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81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Sentencing: dismissal of enhancements.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290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Density Bonus Law: qualifications for incentives or concessions: student housing for lower income students: moderate-income persons and families: local government constraints.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398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 xml:space="preserve">Cannabis licenses: </w:t>
            </w:r>
            <w:proofErr w:type="gramStart"/>
            <w:r>
              <w:rPr>
                <w:rFonts w:ascii="Arial" w:hAnsi="Arial"/>
                <w:color w:val="000000"/>
              </w:rPr>
              <w:t>cannabis licensing</w:t>
            </w:r>
            <w:proofErr w:type="gramEnd"/>
            <w:r>
              <w:rPr>
                <w:rFonts w:ascii="Arial" w:hAnsi="Arial"/>
                <w:color w:val="000000"/>
              </w:rPr>
              <w:t xml:space="preserve"> agreements: labor peace agreement license requirement: medical marijuana identification cards.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17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Office of Racial Equity.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422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Personal services contracts: state employees: physician and professional registry.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460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Long-term health facilities: patient representatives.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510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Health care coverage: COVID-19 cost sharing.</w:t>
            </w:r>
            <w:r w:rsidR="00E4081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598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Sacramento Regional Transit District: employee relations.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742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Vaccination sites: unlawful physical obstruction, intimidation, or picketing.</w:t>
            </w:r>
            <w:r w:rsidR="00E4081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21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Specialized license plates: mental health awareness.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593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920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Nonclassroom</w:t>
            </w:r>
            <w:proofErr w:type="spellEnd"/>
            <w:r>
              <w:rPr>
                <w:rFonts w:ascii="Arial" w:hAnsi="Arial"/>
                <w:color w:val="000000"/>
              </w:rPr>
              <w:t>-based charter schools: audit requirements.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686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Campaign disclosure: limited liability companies.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799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 xml:space="preserve">Off-highway vehicular recreation: Carnegie State Vehicular Recreation Area: Alameda-Tesla Expansion Area. 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32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 xml:space="preserve">Energy: general plan: building </w:t>
            </w:r>
            <w:proofErr w:type="spellStart"/>
            <w:r>
              <w:rPr>
                <w:rFonts w:ascii="Arial" w:hAnsi="Arial"/>
                <w:color w:val="000000"/>
              </w:rPr>
              <w:t>decarbonization</w:t>
            </w:r>
            <w:proofErr w:type="spellEnd"/>
            <w:r>
              <w:rPr>
                <w:rFonts w:ascii="Arial" w:hAnsi="Arial"/>
                <w:color w:val="000000"/>
              </w:rPr>
              <w:t xml:space="preserve"> requirements.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692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Local control and accountability plans: state priorities: least restrictive environment.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lastRenderedPageBreak/>
              <w:t>SB 34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Libraries: student success cards.</w:t>
            </w:r>
            <w:r w:rsidR="00E4081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349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California Ethical Treatment for Persons with Substance Use Disorder Act.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366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Automobile dismantling: task force.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399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 xml:space="preserve">Specialized license plates: professional sports. 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665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 xml:space="preserve">Employment policy: voluntary veterans’ preference. 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44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California Environmental Quality Act: streamlined judicial review: environmental leadership transit projects.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628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California Creative Workforce Act of 2021.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724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Guardianships and conservatorships.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45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Wildfire Prevention, Safe Drinking Water, Drought Preparation, and Flood Protection Bond Act of 2022.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457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Public employee retirement systems: investment portfolios: divestment from Turkey.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715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Criminal law.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72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Property insurance: wildfire risk information reporting.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678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Unaccompanied Women Experiencing Homelessness Act of 2021.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682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Childhood chronic health conditions: racial disparities.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691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Personal Income Tax Law: Earned Income Tax Credit: Young Child Tax Credit.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76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Excluded employees: binding arbitration.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80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Commercial fishing: inspection: crab traps.</w:t>
            </w:r>
            <w:r w:rsidR="00E4081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341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Telecommunications service: outages.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555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Local agencies: transient occupancy taxes: short-term rental facilitator: collection.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716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Habitat Restoration and Enhancement Act.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99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Community Energy Resilience Act of 2021.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281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920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California Community Transitions program.</w:t>
            </w:r>
            <w:r w:rsidR="00E4081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717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Complex Needs Patient Act.</w:t>
            </w:r>
          </w:p>
        </w:tc>
      </w:tr>
      <w:tr w:rsidR="00E40814" w:rsidTr="00D95EF5">
        <w:trPr>
          <w:cantSplit/>
          <w:tblCellSpacing w:w="20" w:type="dxa"/>
        </w:trPr>
        <w:tc>
          <w:tcPr>
            <w:tcW w:w="1127" w:type="dxa"/>
          </w:tcPr>
          <w:p w:rsidR="00E40814" w:rsidRDefault="00E40814" w:rsidP="00E40814">
            <w:r>
              <w:rPr>
                <w:rFonts w:ascii="Arial" w:hAnsi="Arial"/>
                <w:color w:val="000000"/>
              </w:rPr>
              <w:t>SB 828</w:t>
            </w:r>
          </w:p>
        </w:tc>
        <w:tc>
          <w:tcPr>
            <w:tcW w:w="1561" w:type="dxa"/>
          </w:tcPr>
          <w:p w:rsidR="00E40814" w:rsidRDefault="003B1DDE" w:rsidP="00E40814">
            <w:r>
              <w:rPr>
                <w:rFonts w:ascii="Arial" w:hAnsi="Arial"/>
                <w:color w:val="000000"/>
              </w:rPr>
              <w:t xml:space="preserve">G.O. </w:t>
            </w:r>
            <w:proofErr w:type="spellStart"/>
            <w:r>
              <w:rPr>
                <w:rFonts w:ascii="Arial" w:hAnsi="Arial"/>
                <w:color w:val="000000"/>
              </w:rPr>
              <w:t>Cmte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7920" w:type="dxa"/>
          </w:tcPr>
          <w:p w:rsidR="00E40814" w:rsidRDefault="00E40814" w:rsidP="00E40814">
            <w:r>
              <w:rPr>
                <w:rFonts w:ascii="Arial" w:hAnsi="Arial"/>
                <w:color w:val="000000"/>
              </w:rPr>
              <w:t xml:space="preserve">Surplus state real property: disposal. 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108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State Healthy Food Access Policy.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402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920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Multipayer</w:t>
            </w:r>
            <w:proofErr w:type="spellEnd"/>
            <w:r>
              <w:rPr>
                <w:rFonts w:ascii="Arial" w:hAnsi="Arial"/>
                <w:color w:val="000000"/>
              </w:rPr>
              <w:t xml:space="preserve"> Payment Reform Collaborative.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441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Health care workforce training programs: geriatric medicine.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464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California Food Assistance Program: eligibility.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609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920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CalFresh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221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Health care coverage: timely access to care.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234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Transition Aged Youth Housing Program.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314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Alcoholic beverages.</w:t>
            </w:r>
            <w:r w:rsidR="00E4081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339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Vehicles: road usage charge pilot program.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357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 xml:space="preserve">Crimes: loitering </w:t>
            </w:r>
            <w:proofErr w:type="gramStart"/>
            <w:r>
              <w:rPr>
                <w:rFonts w:ascii="Arial" w:hAnsi="Arial"/>
                <w:color w:val="000000"/>
              </w:rPr>
              <w:t>for the purpose of</w:t>
            </w:r>
            <w:proofErr w:type="gramEnd"/>
            <w:r>
              <w:rPr>
                <w:rFonts w:ascii="Arial" w:hAnsi="Arial"/>
                <w:color w:val="000000"/>
              </w:rPr>
              <w:t xml:space="preserve"> engaging in a prostitution offense.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519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Controlled substances: decriminalization of certain hallucinogenic substances.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793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Alcoholic beverages: music venue license: entertainment zones: consumption.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246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Early childhood education: reimbursement rates.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299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Victim compensation: use of force by a law enforcement officer.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lastRenderedPageBreak/>
              <w:t>SB 247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Rare Disease Ombudsperson and Rare Disease Advisory Council.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507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Mental health services: assisted outpatient treatment.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264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Firearms: state property.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719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Surplus land: exempt surplus land: eligible military base land.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763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Sentencing: members of military: trauma.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270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Public employment: labor relations: employee information.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321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Employment safety standards: household domestic services.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639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Minimum wages: persons with disabilities.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731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Criminal records: relief.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276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 xml:space="preserve">Ochoa </w:t>
            </w:r>
            <w:proofErr w:type="spellStart"/>
            <w:r>
              <w:rPr>
                <w:rFonts w:ascii="Arial" w:hAnsi="Arial"/>
                <w:color w:val="000000"/>
              </w:rPr>
              <w:t>Bogh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Earned Income Tax Credit: 2021 credit calculation.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725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 xml:space="preserve">Ochoa </w:t>
            </w:r>
            <w:proofErr w:type="spellStart"/>
            <w:r>
              <w:rPr>
                <w:rFonts w:ascii="Arial" w:hAnsi="Arial"/>
                <w:color w:val="000000"/>
              </w:rPr>
              <w:t>Bogh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Early childhood education: parent participation preschool programs.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277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Fireworks: dangerous fireworks: seizure: management.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280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Health insurance: large group health insurance.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293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920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 specialty mental health services.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540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Pupil instruction: improving pupil success: grant program.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348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Veterans’ homes: closure.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358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Property crimes: mail theft.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565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State Department of State Hospitals: facility expansion: report.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359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Climate change: Resilient Merced County Incentive Pilot Program.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490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Housing acquisition and rehabilitation: technical assistance.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416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Corrections: educational programs.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580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Department of Transportation: highways and roads: recycled plastics study and specifications.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604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Natural resources: the Nature and Parks Career Pathway and Community Resiliency and Equity Act of 2021.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687</w:t>
            </w:r>
          </w:p>
        </w:tc>
        <w:tc>
          <w:tcPr>
            <w:tcW w:w="1561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Emergency response: trauma kits.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493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 xml:space="preserve">Local government financing: juvenile justice. 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567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Criminal procedure: sentencing.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586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Criminal fees.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603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Cannabis license deferral and waiver fee program: tax credit.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504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Elections: voter registration.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640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Transportation financing: jointly proposed projects.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659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Community colleges: California College Promise.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767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Educational technology: Digital Education Equity Program: regional consortia: State Digital Equity Plan.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775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Felony murder: resentencing.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512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State highways: relinquishment: Routes 75 and 282.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545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Pupil retention: COVID-19 impact.</w:t>
            </w:r>
            <w:r w:rsidR="00E4081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lastRenderedPageBreak/>
              <w:t>SB 602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Review of conservatorships: care plans.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660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Initiative, referendum, and recall petitions: compensation for signatures.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667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Property taxation: disabled veterans’ exemption: claims: executor and administrator of claimant’s estate.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773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920" w:type="dxa"/>
          </w:tcPr>
          <w:p w:rsidR="00D95EF5" w:rsidRDefault="00D95EF5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 managed care: behavioral health services.</w:t>
            </w:r>
          </w:p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/>
        </w:tc>
        <w:tc>
          <w:tcPr>
            <w:tcW w:w="1561" w:type="dxa"/>
          </w:tcPr>
          <w:p w:rsidR="00D95EF5" w:rsidRDefault="00D95EF5"/>
        </w:tc>
        <w:tc>
          <w:tcPr>
            <w:tcW w:w="7920" w:type="dxa"/>
          </w:tcPr>
          <w:p w:rsidR="00D95EF5" w:rsidRDefault="00D95EF5"/>
        </w:tc>
      </w:tr>
      <w:tr w:rsidR="00D95EF5" w:rsidTr="00D95EF5">
        <w:trPr>
          <w:cantSplit/>
          <w:tblCellSpacing w:w="20" w:type="dxa"/>
        </w:trPr>
        <w:tc>
          <w:tcPr>
            <w:tcW w:w="1127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SB 693</w:t>
            </w:r>
          </w:p>
        </w:tc>
        <w:tc>
          <w:tcPr>
            <w:tcW w:w="1561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920" w:type="dxa"/>
          </w:tcPr>
          <w:p w:rsidR="00D95EF5" w:rsidRDefault="00D95EF5">
            <w:r>
              <w:rPr>
                <w:rFonts w:ascii="Arial" w:hAnsi="Arial"/>
                <w:color w:val="000000"/>
              </w:rPr>
              <w:t>Pupil instruction: genocide education: the Holocaust.</w:t>
            </w:r>
          </w:p>
        </w:tc>
      </w:tr>
    </w:tbl>
    <w:p w:rsidR="00E768B7" w:rsidRDefault="00E768B7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>
      <w:bookmarkStart w:id="0" w:name="_GoBack"/>
      <w:bookmarkEnd w:id="0"/>
    </w:p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C80008" w:rsidRDefault="00C80008"/>
    <w:p w:rsidR="00BF548D" w:rsidRDefault="00BF548D">
      <w:r>
        <w:t>(A=0, S=98)</w:t>
      </w:r>
    </w:p>
    <w:sectPr w:rsidR="00BF548D" w:rsidSect="00D95EF5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D7" w:rsidRDefault="00BF548D">
      <w:r>
        <w:separator/>
      </w:r>
    </w:p>
  </w:endnote>
  <w:endnote w:type="continuationSeparator" w:id="0">
    <w:p w:rsidR="007F5AD7" w:rsidRDefault="00BF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513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EF5" w:rsidRDefault="00D95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0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041B" w:rsidRDefault="006504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D7" w:rsidRDefault="00BF548D">
      <w:r>
        <w:separator/>
      </w:r>
    </w:p>
  </w:footnote>
  <w:footnote w:type="continuationSeparator" w:id="0">
    <w:p w:rsidR="007F5AD7" w:rsidRDefault="00BF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3B1DDE"/>
    <w:rsid w:val="0065041B"/>
    <w:rsid w:val="007F5AD7"/>
    <w:rsid w:val="00BF548D"/>
    <w:rsid w:val="00C51048"/>
    <w:rsid w:val="00C80008"/>
    <w:rsid w:val="00D95EF5"/>
    <w:rsid w:val="00E40814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A7A8"/>
  <w15:docId w15:val="{9D9796E8-2BE9-4033-8C3D-F47F94A5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D95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5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1201</Words>
  <Characters>6801</Characters>
  <Application>Microsoft Office Word</Application>
  <DocSecurity>0</DocSecurity>
  <Lines>755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6</cp:revision>
  <dcterms:created xsi:type="dcterms:W3CDTF">2021-04-30T03:27:00Z</dcterms:created>
  <dcterms:modified xsi:type="dcterms:W3CDTF">2021-04-30T15:46:00Z</dcterms:modified>
</cp:coreProperties>
</file>