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A166F" w:rsidRDefault="00A9072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66F" w:rsidRDefault="00A9072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66F" w:rsidRDefault="00A9072B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AA166F" w:rsidRDefault="00A9072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A166F" w:rsidRDefault="00A9072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AA166F" w:rsidRDefault="00A9072B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AA166F" w:rsidRDefault="00A9072B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May 10,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AA166F" w:rsidRDefault="00A9072B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AA166F" w:rsidRDefault="00AA166F" w:rsidP="008B35ED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A166F">
        <w:trPr>
          <w:cantSplit/>
          <w:tblCellSpacing w:w="20" w:type="dxa"/>
        </w:trPr>
        <w:tc>
          <w:tcPr>
            <w:tcW w:w="14360" w:type="dxa"/>
          </w:tcPr>
          <w:p w:rsidR="00AA166F" w:rsidRDefault="00A9072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AA166F" w:rsidRDefault="00AA166F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60"/>
        <w:gridCol w:w="1638"/>
        <w:gridCol w:w="7669"/>
      </w:tblGrid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Peace officers: certification: civil rights.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421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Vehicles: driving under the influence of alcohol and drugs.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743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 xml:space="preserve">Housing developments: broadband adoption: grant program. 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777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Insurance taxation: credit: California Jumpstart Act.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Local planning: housing: commercial zones.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351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Water Innovation Act of 2021.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670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Form preparers: immigration.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Housing development: approvals.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10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Planning and zoning: housing development: density.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379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University of California: contracts: health facilities.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478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Planning and Zoning Law: housing development projects.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Carbon sequestration: state goals: natural and working lands: registry of projects.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354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Foster youth: relative placement.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364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Pupil meals: Free School Meals For All Act of 2021.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Building decarbonization.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Contaminated Site Cleanup and Safety Act.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335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Workers’ compensation: liability.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739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California Universal Basic Income for Transition Age Youth pilot project.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Fraudulent claims: inmates.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287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Vehicles: trailers.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525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School closures: mental health effects.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658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Property tax: exemptions: disabled veterans.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Department of Toxic Substances Control: Board of Environmental Safety.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437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Local publicly owned electric utilities: integrated resource planning: transportation electrification.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lastRenderedPageBreak/>
              <w:t>SB 53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Unsolicited images.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372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Medium- and heavy-duty fleet purchasing assistance program: zero-emission vehicles.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727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Labor-related liabilities: direct contractor.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California Council on the Future of Transportation: advisory committee: autonomous vehicle technology.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235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Industrial hemp products.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459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Political Reform Act of 1974: lobbying.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483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Sentencing: resentencing to remove sentencing enhancements.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664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Hospice licensure: moratorium on new licenses.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752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Elections: disclosure of contributors.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 xml:space="preserve">North Coast Railroad Authority: right-of-way: Great Redwood Trail Agency: Sonoma-Marin Area Rail Transit District. 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227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Off-highway vehicles.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470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Fishing and hunting: annual combined hunting and fishing licenses.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528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Juveniles: health information summary: psychotropic medication.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229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Pupil health: mental health services: grants.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550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Legislature: employment.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592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Fish and wildlife: working group: catastrophic wildfires: reports.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232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Employment Development Department: policies and practices.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491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Cigarette and Tobacco Products Licensing Act of 2003.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241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Civil actions.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420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Unemployment insurance: Unemployment Insurance Integrity Enforcement Act.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569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Public contracts: judicial branch entities.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244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Lithium-ion batteries: illegal disposal: fire prevention.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306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Sexually transmitted disease: testing.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387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Peace officers: certification, education, and recruitment.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562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Health care coverage: pervasive developmental disorders or autism.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390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Employment Development Department: comprehensive plan.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418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Sea level rise planning: database.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456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Fire prevention: forest health: action plan: reports.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496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Flood control: water development projects: Pajaro River.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419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Oil and gas: regulation: skilled and trained workforce.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582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Climate Emergency Mitigation, Safe Restoration, and Just Resilience Act of 2021.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790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Wildlife connectivity mitigation credits.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  <w:p w:rsidR="00A9072B" w:rsidRDefault="00A9072B"/>
          <w:p w:rsidR="00A9072B" w:rsidRDefault="00A9072B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lastRenderedPageBreak/>
              <w:t>SB 451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Beverage container recycling: pilot program.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F65B5E" w:rsidTr="008B35ED">
        <w:trPr>
          <w:cantSplit/>
          <w:tblCellSpacing w:w="20" w:type="dxa"/>
        </w:trPr>
        <w:tc>
          <w:tcPr>
            <w:tcW w:w="1100" w:type="dxa"/>
          </w:tcPr>
          <w:p w:rsidR="00F65B5E" w:rsidRDefault="00F65B5E" w:rsidP="00F65B5E">
            <w:r>
              <w:rPr>
                <w:rFonts w:ascii="Arial" w:hAnsi="Arial"/>
                <w:color w:val="000000"/>
              </w:rPr>
              <w:t>SB 820</w:t>
            </w:r>
          </w:p>
        </w:tc>
        <w:tc>
          <w:tcPr>
            <w:tcW w:w="1598" w:type="dxa"/>
          </w:tcPr>
          <w:p w:rsidR="00F65B5E" w:rsidRDefault="00F65B5E" w:rsidP="00F65B5E">
            <w:r>
              <w:rPr>
                <w:rFonts w:ascii="Arial" w:hAnsi="Arial"/>
                <w:color w:val="000000"/>
              </w:rPr>
              <w:t>Governmental Organization</w:t>
            </w:r>
          </w:p>
        </w:tc>
        <w:tc>
          <w:tcPr>
            <w:tcW w:w="7609" w:type="dxa"/>
          </w:tcPr>
          <w:p w:rsidR="00F65B5E" w:rsidRDefault="00F65B5E" w:rsidP="00F65B5E">
            <w:r>
              <w:rPr>
                <w:rFonts w:ascii="Arial" w:hAnsi="Arial"/>
                <w:color w:val="000000"/>
              </w:rPr>
              <w:t>Horse racing: state-designated fairs: allocation of revenues: gross receipts for sales and use tax.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452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State government: Immigrant and Refugee Affairs Agency: Office of Immigrant and Refugee Affairs.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726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Alternative fuel and vehicle technologies: Sustainable Transportation Strategy.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465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Mental health.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605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Medical Device Right to Repair Act.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476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California Financing Law: program administrators.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500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 xml:space="preserve">Autonomous vehicles: zero emissions. 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481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Sentencing: special circumstances.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674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Public Contracts: workforce development: transportation-related contracts.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497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Qualifying accounts for direct deposit of publically administered funds.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535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Biomarker testing.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702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Gubernatorial appointments: report.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537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Child welfare: domestic violence.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538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Domestic violence and gun violence restraining orders.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805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Small nonprofit performing arts organizations: payroll and paymaster services grants: employment grants.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546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Communications: lifeline universal service.</w:t>
            </w:r>
            <w:r w:rsidR="00CF7A5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552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 xml:space="preserve">Drought planning: small water suppliers: nontransient noncommunity water systems. 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689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Records: blockchain.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728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Density Bonus Law: purchase of density bonus units by nonprofit housing organizations.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559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Department of Water Resources: water conveyance systems: Canal Conveyance Capacity Restoration Fund.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583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Elections: Voter registration: California New Motor Voter Program.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589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Air pollution: alternative vehicles and vehicle infrastructure.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705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Workforce development: Binational Education and Workforce Opportunities Act.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744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Communicable diseases: respiratory disease information.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804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California Conservation Corps: forestry training center: formerly incarcerated individuals: reporting.</w:t>
            </w:r>
          </w:p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/>
        </w:tc>
        <w:tc>
          <w:tcPr>
            <w:tcW w:w="1598" w:type="dxa"/>
          </w:tcPr>
          <w:p w:rsidR="00127D25" w:rsidRDefault="00127D25"/>
        </w:tc>
        <w:tc>
          <w:tcPr>
            <w:tcW w:w="7609" w:type="dxa"/>
          </w:tcPr>
          <w:p w:rsidR="00127D25" w:rsidRDefault="00127D25"/>
        </w:tc>
      </w:tr>
      <w:tr w:rsidR="00127D25" w:rsidTr="008B35ED">
        <w:trPr>
          <w:cantSplit/>
          <w:tblCellSpacing w:w="20" w:type="dxa"/>
        </w:trPr>
        <w:tc>
          <w:tcPr>
            <w:tcW w:w="1100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SB 755</w:t>
            </w:r>
          </w:p>
        </w:tc>
        <w:tc>
          <w:tcPr>
            <w:tcW w:w="1598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609" w:type="dxa"/>
          </w:tcPr>
          <w:p w:rsidR="00127D25" w:rsidRDefault="00127D25">
            <w:r>
              <w:rPr>
                <w:rFonts w:ascii="Arial" w:hAnsi="Arial"/>
                <w:color w:val="000000"/>
              </w:rPr>
              <w:t>Workforce development: training-related job placement: reporting.</w:t>
            </w:r>
          </w:p>
        </w:tc>
      </w:tr>
    </w:tbl>
    <w:p w:rsidR="00A9072B" w:rsidRDefault="00A9072B"/>
    <w:p w:rsidR="00A9072B" w:rsidRDefault="00A9072B"/>
    <w:p w:rsidR="00E768B7" w:rsidRDefault="00CF7A5A">
      <w:bookmarkStart w:id="0" w:name="_GoBack"/>
      <w:bookmarkEnd w:id="0"/>
      <w:r>
        <w:t>(A=0, S=83)</w:t>
      </w:r>
    </w:p>
    <w:sectPr w:rsidR="00E768B7" w:rsidSect="00127D25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72B">
      <w:r>
        <w:separator/>
      </w:r>
    </w:p>
  </w:endnote>
  <w:endnote w:type="continuationSeparator" w:id="0">
    <w:p w:rsidR="00000000" w:rsidRDefault="00A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21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D25" w:rsidRDefault="00127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7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66F" w:rsidRDefault="00AA1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72B">
      <w:r>
        <w:separator/>
      </w:r>
    </w:p>
  </w:footnote>
  <w:footnote w:type="continuationSeparator" w:id="0">
    <w:p w:rsidR="00000000" w:rsidRDefault="00A9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27D25"/>
    <w:rsid w:val="008B35ED"/>
    <w:rsid w:val="00A9072B"/>
    <w:rsid w:val="00AA166F"/>
    <w:rsid w:val="00C1420D"/>
    <w:rsid w:val="00C51048"/>
    <w:rsid w:val="00CF7A5A"/>
    <w:rsid w:val="00E75572"/>
    <w:rsid w:val="00E768B7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EB63"/>
  <w15:docId w15:val="{5E67FD57-1842-419C-92AB-5519294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12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5697</Characters>
  <Application>Microsoft Office Word</Application>
  <DocSecurity>0</DocSecurity>
  <Lines>712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7</cp:revision>
  <dcterms:created xsi:type="dcterms:W3CDTF">2021-05-06T23:35:00Z</dcterms:created>
  <dcterms:modified xsi:type="dcterms:W3CDTF">2021-05-07T05:44:00Z</dcterms:modified>
</cp:coreProperties>
</file>