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B93B87" w:rsidRDefault="000F5919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Hill, Jerry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B87" w:rsidRDefault="000F5919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B87" w:rsidRDefault="000F5919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B93B87" w:rsidRDefault="000F5919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B93B87" w:rsidRDefault="000F5919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Debra Cooper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Itzel Vargas</w:t>
            </w:r>
            <w:r>
              <w:br/>
            </w:r>
          </w:p>
          <w:p w:rsidR="00B93B87" w:rsidRDefault="000F5919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 xml:space="preserve">State Capitol, </w:t>
            </w:r>
            <w:r>
              <w:rPr>
                <w:rFonts w:ascii="Arial" w:hAnsi="Arial"/>
                <w:b/>
                <w:color w:val="0056A5"/>
                <w:sz w:val="15"/>
              </w:rPr>
              <w:t>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B93B87" w:rsidRDefault="000F5919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April 8,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 a.m. -- John L. Burton Hearing Room (4203)</w:t>
            </w:r>
          </w:p>
          <w:p w:rsidR="00B93B87" w:rsidRDefault="00B93B87">
            <w:pPr>
              <w:jc w:val="center"/>
            </w:pPr>
          </w:p>
        </w:tc>
      </w:tr>
    </w:tbl>
    <w:p w:rsidR="00015920" w:rsidRPr="00432AAD" w:rsidRDefault="00015920" w:rsidP="00015920"/>
    <w:p w:rsidR="00B93B87" w:rsidRDefault="00B93B87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B93B87">
        <w:trPr>
          <w:cantSplit/>
          <w:tblCellSpacing w:w="20" w:type="dxa"/>
        </w:trPr>
        <w:tc>
          <w:tcPr>
            <w:tcW w:w="14360" w:type="dxa"/>
          </w:tcPr>
          <w:p w:rsidR="00B93B87" w:rsidRDefault="000F5919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B93B87" w:rsidRDefault="00B93B87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165"/>
        <w:gridCol w:w="2290"/>
        <w:gridCol w:w="6985"/>
      </w:tblGrid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8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State parks: state coastal beaches: smoking ban.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264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Wine growers: tasting rooms.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/>
        </w:tc>
        <w:tc>
          <w:tcPr>
            <w:tcW w:w="2250" w:type="dxa"/>
          </w:tcPr>
          <w:p w:rsidR="00FE37A4" w:rsidRDefault="00FE37A4"/>
        </w:tc>
        <w:tc>
          <w:tcPr>
            <w:tcW w:w="6925" w:type="dxa"/>
          </w:tcPr>
          <w:p w:rsidR="00FE37A4" w:rsidRDefault="00FE37A4"/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10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Mental health services: peer, parent, transition-age, and family support specialist certification.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12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Mental health services: youth.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197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Department of Transportation: retention proceeds.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/>
        </w:tc>
        <w:tc>
          <w:tcPr>
            <w:tcW w:w="2250" w:type="dxa"/>
          </w:tcPr>
          <w:p w:rsidR="00FE37A4" w:rsidRDefault="00FE37A4"/>
        </w:tc>
        <w:tc>
          <w:tcPr>
            <w:tcW w:w="6925" w:type="dxa"/>
          </w:tcPr>
          <w:p w:rsidR="00FE37A4" w:rsidRDefault="00FE37A4"/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19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Water resources: stream gages.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20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Surplus state property: Napa County Regional Park and Open Space District.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/>
        </w:tc>
        <w:tc>
          <w:tcPr>
            <w:tcW w:w="2250" w:type="dxa"/>
          </w:tcPr>
          <w:p w:rsidR="00FE37A4" w:rsidRDefault="00FE37A4"/>
        </w:tc>
        <w:tc>
          <w:tcPr>
            <w:tcW w:w="6925" w:type="dxa"/>
          </w:tcPr>
          <w:p w:rsidR="00FE37A4" w:rsidRDefault="00FE37A4"/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22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Rape kits: testing.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266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 xml:space="preserve">Public Employees’ Retirement System: disallowed compensation: benefit adjustments. 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/>
        </w:tc>
        <w:tc>
          <w:tcPr>
            <w:tcW w:w="2250" w:type="dxa"/>
          </w:tcPr>
          <w:p w:rsidR="00FE37A4" w:rsidRDefault="00FE37A4"/>
        </w:tc>
        <w:tc>
          <w:tcPr>
            <w:tcW w:w="6925" w:type="dxa"/>
          </w:tcPr>
          <w:p w:rsidR="00FE37A4" w:rsidRDefault="00FE37A4"/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23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Unlawful entry of a vehicle.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/>
        </w:tc>
        <w:tc>
          <w:tcPr>
            <w:tcW w:w="2250" w:type="dxa"/>
          </w:tcPr>
          <w:p w:rsidR="00FE37A4" w:rsidRDefault="00FE37A4"/>
        </w:tc>
        <w:tc>
          <w:tcPr>
            <w:tcW w:w="6925" w:type="dxa"/>
          </w:tcPr>
          <w:p w:rsidR="00FE37A4" w:rsidRDefault="00FE37A4"/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35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Chang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Human trafficking: California ACTS Task Force.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/>
        </w:tc>
        <w:tc>
          <w:tcPr>
            <w:tcW w:w="2250" w:type="dxa"/>
          </w:tcPr>
          <w:p w:rsidR="00FE37A4" w:rsidRDefault="00FE37A4"/>
        </w:tc>
        <w:tc>
          <w:tcPr>
            <w:tcW w:w="6925" w:type="dxa"/>
          </w:tcPr>
          <w:p w:rsidR="00FE37A4" w:rsidRDefault="00FE37A4"/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52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The Cal Grant Program: Cal Grant C awards.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66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Medi-Cal: federally qualified health center and rural health clinic services.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/>
        </w:tc>
        <w:tc>
          <w:tcPr>
            <w:tcW w:w="2250" w:type="dxa"/>
          </w:tcPr>
          <w:p w:rsidR="00FE37A4" w:rsidRDefault="00FE37A4"/>
        </w:tc>
        <w:tc>
          <w:tcPr>
            <w:tcW w:w="6925" w:type="dxa"/>
          </w:tcPr>
          <w:p w:rsidR="00FE37A4" w:rsidRDefault="00FE37A4"/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53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Wilk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Open meetings.(Urgency)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/>
        </w:tc>
        <w:tc>
          <w:tcPr>
            <w:tcW w:w="2250" w:type="dxa"/>
          </w:tcPr>
          <w:p w:rsidR="00FE37A4" w:rsidRDefault="00FE37A4"/>
        </w:tc>
        <w:tc>
          <w:tcPr>
            <w:tcW w:w="6925" w:type="dxa"/>
          </w:tcPr>
          <w:p w:rsidR="00FE37A4" w:rsidRDefault="00FE37A4"/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56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University of California, Riverside School of Medicine: expansion.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/>
        </w:tc>
        <w:tc>
          <w:tcPr>
            <w:tcW w:w="2250" w:type="dxa"/>
          </w:tcPr>
          <w:p w:rsidR="00FE37A4" w:rsidRDefault="00FE37A4"/>
        </w:tc>
        <w:tc>
          <w:tcPr>
            <w:tcW w:w="6925" w:type="dxa"/>
          </w:tcPr>
          <w:p w:rsidR="00FE37A4" w:rsidRDefault="00FE37A4"/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154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Medi-Cal: restorative dental services.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/>
        </w:tc>
        <w:tc>
          <w:tcPr>
            <w:tcW w:w="2250" w:type="dxa"/>
          </w:tcPr>
          <w:p w:rsidR="00FE37A4" w:rsidRDefault="00FE37A4"/>
        </w:tc>
        <w:tc>
          <w:tcPr>
            <w:tcW w:w="6925" w:type="dxa"/>
          </w:tcPr>
          <w:p w:rsidR="00FE37A4" w:rsidRDefault="00FE37A4"/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184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Moorlach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Judges’ Retirement System II: deferred retirement.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/>
        </w:tc>
        <w:tc>
          <w:tcPr>
            <w:tcW w:w="2250" w:type="dxa"/>
          </w:tcPr>
          <w:p w:rsidR="00FE37A4" w:rsidRDefault="00FE37A4"/>
        </w:tc>
        <w:tc>
          <w:tcPr>
            <w:tcW w:w="6925" w:type="dxa"/>
          </w:tcPr>
          <w:p w:rsidR="00FE37A4" w:rsidRDefault="00FE37A4"/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lastRenderedPageBreak/>
              <w:t>SB 262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Commercial fishing: landing fees: sea cucumbers.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/>
        </w:tc>
        <w:tc>
          <w:tcPr>
            <w:tcW w:w="2250" w:type="dxa"/>
          </w:tcPr>
          <w:p w:rsidR="00FE37A4" w:rsidRDefault="00FE37A4"/>
        </w:tc>
        <w:tc>
          <w:tcPr>
            <w:tcW w:w="6925" w:type="dxa"/>
          </w:tcPr>
          <w:p w:rsidR="00FE37A4" w:rsidRDefault="00FE37A4"/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287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Commission on State Mandates: test claims: filing date.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/>
        </w:tc>
        <w:tc>
          <w:tcPr>
            <w:tcW w:w="2250" w:type="dxa"/>
          </w:tcPr>
          <w:p w:rsidR="00FE37A4" w:rsidRDefault="00FE37A4"/>
        </w:tc>
        <w:tc>
          <w:tcPr>
            <w:tcW w:w="6925" w:type="dxa"/>
          </w:tcPr>
          <w:p w:rsidR="00FE37A4" w:rsidRDefault="00FE37A4"/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294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Property taxation: welfare exemption: low income housing.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/>
        </w:tc>
        <w:tc>
          <w:tcPr>
            <w:tcW w:w="2250" w:type="dxa"/>
          </w:tcPr>
          <w:p w:rsidR="00FE37A4" w:rsidRDefault="00FE37A4"/>
        </w:tc>
        <w:tc>
          <w:tcPr>
            <w:tcW w:w="6925" w:type="dxa"/>
          </w:tcPr>
          <w:p w:rsidR="00FE37A4" w:rsidRDefault="00FE37A4"/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302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International trade and investment office: Republic of Armenia.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418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Claims against the state: appropriation.(Urgency)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/>
        </w:tc>
        <w:tc>
          <w:tcPr>
            <w:tcW w:w="2250" w:type="dxa"/>
          </w:tcPr>
          <w:p w:rsidR="00FE37A4" w:rsidRDefault="00FE37A4"/>
        </w:tc>
        <w:tc>
          <w:tcPr>
            <w:tcW w:w="6925" w:type="dxa"/>
          </w:tcPr>
          <w:p w:rsidR="00FE37A4" w:rsidRDefault="00FE37A4"/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347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Monning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Sugar-sweetened beverages: safety warnings.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/>
        </w:tc>
        <w:tc>
          <w:tcPr>
            <w:tcW w:w="2250" w:type="dxa"/>
          </w:tcPr>
          <w:p w:rsidR="00FE37A4" w:rsidRDefault="00FE37A4"/>
        </w:tc>
        <w:tc>
          <w:tcPr>
            <w:tcW w:w="6925" w:type="dxa"/>
          </w:tcPr>
          <w:p w:rsidR="00FE37A4" w:rsidRDefault="00FE37A4"/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368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Public Safety Officers Procedural Bill of Rights Act.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517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Department of Motor Vehicles: records: confidentiality.</w:t>
            </w:r>
          </w:p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/>
        </w:tc>
        <w:tc>
          <w:tcPr>
            <w:tcW w:w="2250" w:type="dxa"/>
          </w:tcPr>
          <w:p w:rsidR="00FE37A4" w:rsidRDefault="00FE37A4"/>
        </w:tc>
        <w:tc>
          <w:tcPr>
            <w:tcW w:w="6925" w:type="dxa"/>
          </w:tcPr>
          <w:p w:rsidR="00FE37A4" w:rsidRDefault="00FE37A4"/>
        </w:tc>
      </w:tr>
      <w:tr w:rsidR="00FE37A4" w:rsidTr="00FE37A4">
        <w:trPr>
          <w:cantSplit/>
          <w:tblCellSpacing w:w="20" w:type="dxa"/>
        </w:trPr>
        <w:tc>
          <w:tcPr>
            <w:tcW w:w="110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SB 416</w:t>
            </w:r>
          </w:p>
        </w:tc>
        <w:tc>
          <w:tcPr>
            <w:tcW w:w="2250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Hueso</w:t>
            </w:r>
          </w:p>
        </w:tc>
        <w:tc>
          <w:tcPr>
            <w:tcW w:w="6925" w:type="dxa"/>
          </w:tcPr>
          <w:p w:rsidR="00FE37A4" w:rsidRDefault="00FE37A4">
            <w:r>
              <w:rPr>
                <w:rFonts w:ascii="Arial" w:hAnsi="Arial"/>
                <w:color w:val="000000"/>
              </w:rPr>
              <w:t>Employment: workers’ compensation.</w:t>
            </w:r>
          </w:p>
        </w:tc>
      </w:tr>
    </w:tbl>
    <w:p w:rsidR="00E768B7" w:rsidRDefault="00E768B7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>
      <w:bookmarkStart w:id="0" w:name="_GoBack"/>
      <w:bookmarkEnd w:id="0"/>
    </w:p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/>
    <w:p w:rsidR="000F5919" w:rsidRDefault="000F5919">
      <w:r>
        <w:t>(A=0, S=26)</w:t>
      </w:r>
    </w:p>
    <w:sectPr w:rsidR="000F5919" w:rsidSect="00FE37A4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5919">
      <w:r>
        <w:separator/>
      </w:r>
    </w:p>
  </w:endnote>
  <w:endnote w:type="continuationSeparator" w:id="0">
    <w:p w:rsidR="00000000" w:rsidRDefault="000F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120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7A4" w:rsidRDefault="00FE37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3B87" w:rsidRDefault="00B93B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5919">
      <w:r>
        <w:separator/>
      </w:r>
    </w:p>
  </w:footnote>
  <w:footnote w:type="continuationSeparator" w:id="0">
    <w:p w:rsidR="00000000" w:rsidRDefault="000F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F5919"/>
    <w:rsid w:val="00882BE3"/>
    <w:rsid w:val="00B93B87"/>
    <w:rsid w:val="00C51048"/>
    <w:rsid w:val="00E768B7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4E17"/>
  <w15:docId w15:val="{87BDF123-1D42-438D-8351-2AC726FE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FE3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7A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3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7A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4</cp:revision>
  <dcterms:created xsi:type="dcterms:W3CDTF">2019-04-04T22:20:00Z</dcterms:created>
  <dcterms:modified xsi:type="dcterms:W3CDTF">2019-04-04T22:27:00Z</dcterms:modified>
</cp:coreProperties>
</file>