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71" w:rsidRDefault="00690E71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690E71" w:rsidRDefault="00690E71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690E71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Galgiani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Officer Pepe Petersen Memorial Highway.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56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Annette Brooks Memorial Bridge.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Quirk-Silva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Personal Income Tax Law: deductions: charitable contributions: business expenses.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262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health officers: communicable diseases.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391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Voepel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Leased and rented vehicles: embezzlement and theft.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436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Aguiar</w:t>
            </w:r>
            <w:proofErr w:type="spellEnd"/>
            <w:r>
              <w:rPr>
                <w:color w:val="000000"/>
              </w:rPr>
              <w:t>-Curry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beverages: tied-house restrictions: advertising: City of Napa.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477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Cervantes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Emergency preparedness: vulnerable populations.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Medina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Local government: economic development subsidies.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548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Rodriguez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Earthquake Brace and Bolt program.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Santiago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utilities: unionization.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588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Animal shelters: disclosure: dog bites.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653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armories.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 records: name and gender changes.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785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Bloom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Gamete banks: donor information.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949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Medina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Unsafe used tires: installation.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Gabriel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Firearms: reports to the Department of Justice.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Boerner</w:t>
            </w:r>
            <w:proofErr w:type="spellEnd"/>
            <w:r>
              <w:rPr>
                <w:color w:val="000000"/>
              </w:rPr>
              <w:t xml:space="preserve"> Horvath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New or modified railroad crossings: approval.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1037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Gipson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Martin Luther King, Jr. Community Hospital: clinics: licensure and regulation: exemption.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Reyes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Safe Drinking and Toxic Enforcement Act of 1986: appeal: notice to the Attorney General.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1152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Holden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Vital records.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Mullin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Emergency services: text to 911.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property: Fairview Developmental Center.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Living organ donation.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Youth homelessness prevention centers.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1261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Jones-Sawyer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Controlled substances: narcotics registry.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AB 1264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Petrie-Norris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Medical Practice Act: dangerous drugs: appropriate prior examination.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1290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Gloria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Housing Finance Agency: stakeholder group: housing.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Criminal profiteering.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Flora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Mutual aid: reimbursements: volunteer firefighters.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1319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Arambula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Migrant education: pupil residency.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1370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Alcoholic beverage licenses: nonprofit arts foundation.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1383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McCarty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education: admission by exception.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Wicks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Transfers to juvenile court.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Irwin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Employee classification: professional classification: specified educational employees.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1475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Bauer-</w:t>
            </w:r>
            <w:proofErr w:type="spellStart"/>
            <w:r>
              <w:rPr>
                <w:color w:val="000000"/>
              </w:rPr>
              <w:t>Kahan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Construction Manager/General Contractor method: transportation projects.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1535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Pet insurance: disclosures.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1628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Robert Rivas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Environmental justice.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1644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Levine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Coastal resources: California Coastal Commission: scientific advice and recommendations: agriculture.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1823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Natural Resources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 protection: local fire planning.</w:t>
            </w:r>
          </w:p>
        </w:tc>
      </w:tr>
      <w:tr w:rsidR="00690E71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37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Eduardo Garcia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0E71" w:rsidRDefault="00532701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Marine Corporal Erik H. Silva Memorial Bridge.</w:t>
            </w:r>
          </w:p>
        </w:tc>
      </w:tr>
    </w:tbl>
    <w:p w:rsidR="00690E71" w:rsidRDefault="00690E71">
      <w:pPr>
        <w:rPr>
          <w:color w:val="000000"/>
        </w:rPr>
      </w:pPr>
    </w:p>
    <w:sectPr w:rsidR="00690E71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E71" w:rsidRDefault="00532701">
      <w:r>
        <w:separator/>
      </w:r>
    </w:p>
  </w:endnote>
  <w:endnote w:type="continuationSeparator" w:id="0">
    <w:p w:rsidR="00690E71" w:rsidRDefault="0053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71" w:rsidRDefault="00532701">
    <w:pPr>
      <w:jc w:val="right"/>
      <w:rPr>
        <w:color w:val="000000"/>
      </w:rPr>
    </w:pPr>
    <w:r>
      <w:rPr>
        <w:color w:val="000000"/>
      </w:rPr>
      <w:t>July 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E71" w:rsidRDefault="00532701">
      <w:r>
        <w:separator/>
      </w:r>
    </w:p>
  </w:footnote>
  <w:footnote w:type="continuationSeparator" w:id="0">
    <w:p w:rsidR="00690E71" w:rsidRDefault="0053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71" w:rsidRDefault="00532701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690E71" w:rsidRDefault="00532701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690E71" w:rsidRDefault="00532701">
    <w:pPr>
      <w:spacing w:before="120"/>
      <w:jc w:val="center"/>
      <w:rPr>
        <w:color w:val="000000"/>
      </w:rPr>
    </w:pPr>
    <w:r>
      <w:rPr>
        <w:color w:val="000000"/>
      </w:rPr>
      <w:t>Monday, July 08,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1"/>
    <w:rsid w:val="003A606A"/>
    <w:rsid w:val="00532701"/>
    <w:rsid w:val="00690E71"/>
    <w:rsid w:val="00F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CF193F-761B-421F-BF4F-4A0B7BC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2019-07-03T23:06:00Z</dcterms:created>
  <dcterms:modified xsi:type="dcterms:W3CDTF">2019-07-03T23:06:00Z</dcterms:modified>
</cp:coreProperties>
</file>