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B4" w:rsidRDefault="00F207B4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F207B4" w:rsidRDefault="00F207B4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136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0"/>
        <w:gridCol w:w="2272"/>
        <w:gridCol w:w="6250"/>
      </w:tblGrid>
      <w:tr w:rsidR="00F207B4">
        <w:trPr>
          <w:tblHeader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Measure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Author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Subject</w:t>
            </w:r>
          </w:p>
        </w:tc>
      </w:tr>
      <w:tr w:rsidR="00F207B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24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Caballero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Domestic violence: protective orders: information pertaining to a child.</w:t>
            </w:r>
          </w:p>
        </w:tc>
      </w:tr>
      <w:tr w:rsidR="00F207B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48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Limón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Dementia and Alzheimer’s disease.</w:t>
            </w:r>
          </w:p>
        </w:tc>
      </w:tr>
      <w:tr w:rsidR="00F207B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52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Dodd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State of emergency: local emergency: sudden and severe energy shortage: planned power outage.</w:t>
            </w:r>
          </w:p>
        </w:tc>
      </w:tr>
      <w:tr w:rsidR="00F207B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Wiener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Probation: eligibility: crimes relating to controlled substances.</w:t>
            </w:r>
          </w:p>
        </w:tc>
      </w:tr>
      <w:tr w:rsidR="00F207B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107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Wiener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CalFresh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F207B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219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McGuire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Property taxation: delinquent penalties and costs: cancellation: public health orders.</w:t>
            </w:r>
          </w:p>
        </w:tc>
      </w:tr>
      <w:tr w:rsidR="00F207B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226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Pan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Medi</w:t>
            </w:r>
            <w:proofErr w:type="spellEnd"/>
            <w:r>
              <w:rPr>
                <w:color w:val="000000"/>
              </w:rPr>
              <w:t>-Cal: County of Sacramento.</w:t>
            </w:r>
          </w:p>
        </w:tc>
      </w:tr>
      <w:tr w:rsidR="00F207B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239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Committee on Banking and Financial Institutions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Government finance: surplus investments: savings and loan associations or credit unions.</w:t>
            </w:r>
          </w:p>
        </w:tc>
      </w:tr>
      <w:tr w:rsidR="00F207B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263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Rubio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Real estate licensees: continuing education: implicit bias training.</w:t>
            </w:r>
          </w:p>
        </w:tc>
      </w:tr>
      <w:tr w:rsidR="00F207B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269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Portantino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Credit unions.</w:t>
            </w:r>
          </w:p>
        </w:tc>
      </w:tr>
      <w:tr w:rsidR="00F207B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294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Leyva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Public retirement: leave of absence: service credit.</w:t>
            </w:r>
          </w:p>
        </w:tc>
      </w:tr>
      <w:tr w:rsidR="00F207B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298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Dodd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Brewpub-restaurant licenses: exchange for bona fide public </w:t>
            </w:r>
            <w:proofErr w:type="gramStart"/>
            <w:r>
              <w:rPr>
                <w:color w:val="000000"/>
              </w:rPr>
              <w:t>eating place</w:t>
            </w:r>
            <w:proofErr w:type="gramEnd"/>
            <w:r>
              <w:rPr>
                <w:color w:val="000000"/>
              </w:rPr>
              <w:t xml:space="preserve"> license.</w:t>
            </w:r>
          </w:p>
        </w:tc>
      </w:tr>
      <w:tr w:rsidR="00F207B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302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Committee on Governmental Organization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California Gambling Control Commission: voting records.</w:t>
            </w:r>
          </w:p>
        </w:tc>
      </w:tr>
      <w:tr w:rsidR="00F207B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308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Min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Unclaimed property: electronic funds transfer.</w:t>
            </w:r>
          </w:p>
        </w:tc>
      </w:tr>
      <w:tr w:rsidR="00F207B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369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Pan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Flood control: Yolo Bypass Cache Slough Partnership </w:t>
            </w:r>
            <w:proofErr w:type="spellStart"/>
            <w:r>
              <w:rPr>
                <w:color w:val="000000"/>
              </w:rPr>
              <w:t>Multibenefit</w:t>
            </w:r>
            <w:proofErr w:type="spellEnd"/>
            <w:r>
              <w:rPr>
                <w:color w:val="000000"/>
              </w:rPr>
              <w:t xml:space="preserve"> Program.</w:t>
            </w:r>
          </w:p>
        </w:tc>
      </w:tr>
      <w:tr w:rsidR="00F207B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386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Umberg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Tied-house restrictions: advertising: mixed-use district.</w:t>
            </w:r>
          </w:p>
        </w:tc>
      </w:tr>
      <w:tr w:rsidR="00F207B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394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Hueso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Telecommunications: Moore Universal Telephone Service Act.</w:t>
            </w:r>
          </w:p>
        </w:tc>
      </w:tr>
      <w:tr w:rsidR="00F207B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409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Caballero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Pharmacy practice: SARS-CoV-2 and influenza testing.</w:t>
            </w:r>
          </w:p>
        </w:tc>
      </w:tr>
      <w:tr w:rsidR="00F207B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484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Archuleta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Home inspections: sewer lateral repairs.</w:t>
            </w:r>
          </w:p>
        </w:tc>
      </w:tr>
      <w:tr w:rsidR="00F207B4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574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Laird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07B4" w:rsidRDefault="00D170D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Agricultural preserves: Williamson Act.</w:t>
            </w:r>
          </w:p>
        </w:tc>
      </w:tr>
    </w:tbl>
    <w:p w:rsidR="00F207B4" w:rsidRDefault="00F207B4">
      <w:pPr>
        <w:rPr>
          <w:color w:val="000000"/>
        </w:rPr>
      </w:pPr>
    </w:p>
    <w:sectPr w:rsidR="00F207B4">
      <w:headerReference w:type="default" r:id="rId6"/>
      <w:footerReference w:type="default" r:id="rId7"/>
      <w:pgSz w:w="12242" w:h="15842"/>
      <w:pgMar w:top="400" w:right="440" w:bottom="400" w:left="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7B4" w:rsidRDefault="00D170DD">
      <w:r>
        <w:separator/>
      </w:r>
    </w:p>
  </w:endnote>
  <w:endnote w:type="continuationSeparator" w:id="0">
    <w:p w:rsidR="00F207B4" w:rsidRDefault="00D1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7B4" w:rsidRDefault="00D170DD">
    <w:pPr>
      <w:jc w:val="right"/>
      <w:rPr>
        <w:color w:val="000000"/>
      </w:rPr>
    </w:pPr>
    <w:r>
      <w:rPr>
        <w:color w:val="000000"/>
      </w:rPr>
      <w:t>March 18,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7B4" w:rsidRDefault="00D170DD">
      <w:r>
        <w:separator/>
      </w:r>
    </w:p>
  </w:footnote>
  <w:footnote w:type="continuationSeparator" w:id="0">
    <w:p w:rsidR="00F207B4" w:rsidRDefault="00D17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7B4" w:rsidRDefault="00D170DD">
    <w:pPr>
      <w:spacing w:before="120"/>
      <w:jc w:val="center"/>
      <w:rPr>
        <w:color w:val="000000"/>
      </w:rPr>
    </w:pPr>
    <w:r>
      <w:rPr>
        <w:color w:val="000000"/>
      </w:rPr>
      <w:t>SENATE COMMITTEE ON APPROPRIATIONS</w:t>
    </w:r>
  </w:p>
  <w:p w:rsidR="00F207B4" w:rsidRDefault="00D170DD">
    <w:pPr>
      <w:spacing w:before="120"/>
      <w:jc w:val="center"/>
      <w:rPr>
        <w:color w:val="000000"/>
      </w:rPr>
    </w:pPr>
    <w:r>
      <w:rPr>
        <w:color w:val="000000"/>
      </w:rPr>
      <w:t>SENATE 28.8 MEASURES</w:t>
    </w:r>
  </w:p>
  <w:p w:rsidR="00F207B4" w:rsidRDefault="00D170DD">
    <w:pPr>
      <w:spacing w:before="120"/>
      <w:jc w:val="center"/>
      <w:rPr>
        <w:color w:val="000000"/>
      </w:rPr>
    </w:pPr>
    <w:r>
      <w:rPr>
        <w:color w:val="000000"/>
      </w:rPr>
      <w:t>Monday, March 22,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DD"/>
    <w:rsid w:val="007F385E"/>
    <w:rsid w:val="00D170DD"/>
    <w:rsid w:val="00F2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7E7A585-50A2-49AF-84C1-12575D28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8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5E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1320</Characters>
  <Application>Microsoft Office Word</Application>
  <DocSecurity>0</DocSecurity>
  <Lines>146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cp:lastPrinted>2021-03-18T20:44:00Z</cp:lastPrinted>
  <dcterms:created xsi:type="dcterms:W3CDTF">2021-03-18T20:45:00Z</dcterms:created>
  <dcterms:modified xsi:type="dcterms:W3CDTF">2021-03-18T20:45:00Z</dcterms:modified>
</cp:coreProperties>
</file>